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1B04C">
      <w:pPr>
        <w:tabs>
          <w:tab w:val="center" w:pos="7652"/>
        </w:tabs>
        <w:spacing w:after="37" w:line="259" w:lineRule="auto"/>
        <w:ind w:left="-180" w:right="0" w:firstLine="0"/>
        <w:jc w:val="left"/>
      </w:pPr>
      <w:bookmarkStart w:id="0" w:name="_GoBack"/>
      <w:bookmarkEnd w:id="0"/>
      <w:r>
        <w:rPr>
          <w:rFonts w:ascii="Calibri" w:hAnsi="Calibri" w:eastAsia="Calibri" w:cs="Calibri"/>
        </w:rPr>
        <mc:AlternateContent>
          <mc:Choice Requires="wpg">
            <w:drawing>
              <wp:inline distT="0" distB="0" distL="0" distR="0">
                <wp:extent cx="2176145" cy="627380"/>
                <wp:effectExtent l="0" t="0" r="0" b="0"/>
                <wp:docPr id="9996" name="Group 9996"/>
                <wp:cNvGraphicFramePr/>
                <a:graphic xmlns:a="http://schemas.openxmlformats.org/drawingml/2006/main">
                  <a:graphicData uri="http://schemas.microsoft.com/office/word/2010/wordprocessingGroup">
                    <wpg:wgp>
                      <wpg:cNvGrpSpPr/>
                      <wpg:grpSpPr>
                        <a:xfrm>
                          <a:off x="0" y="0"/>
                          <a:ext cx="2176399" cy="627380"/>
                          <a:chOff x="0" y="0"/>
                          <a:chExt cx="2176399" cy="627380"/>
                        </a:xfrm>
                      </wpg:grpSpPr>
                      <wps:wsp>
                        <wps:cNvPr id="6" name="Rectangle 6"/>
                        <wps:cNvSpPr/>
                        <wps:spPr>
                          <a:xfrm>
                            <a:off x="114605" y="223265"/>
                            <a:ext cx="42144" cy="189937"/>
                          </a:xfrm>
                          <a:prstGeom prst="rect">
                            <a:avLst/>
                          </a:prstGeom>
                          <a:ln>
                            <a:noFill/>
                          </a:ln>
                        </wps:spPr>
                        <wps:txbx>
                          <w:txbxContent>
                            <w:p w14:paraId="7E28B408">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12"/>
                          <a:stretch>
                            <a:fillRect/>
                          </a:stretch>
                        </pic:blipFill>
                        <pic:spPr>
                          <a:xfrm>
                            <a:off x="0" y="0"/>
                            <a:ext cx="2176399" cy="627380"/>
                          </a:xfrm>
                          <a:prstGeom prst="rect">
                            <a:avLst/>
                          </a:prstGeom>
                        </pic:spPr>
                      </pic:pic>
                    </wpg:wgp>
                  </a:graphicData>
                </a:graphic>
              </wp:inline>
            </w:drawing>
          </mc:Choice>
          <mc:Fallback>
            <w:pict>
              <v:group id="_x0000_s1026" o:spid="_x0000_s1026" o:spt="203" style="height:49.4pt;width:171.35pt;" coordsize="2176399,627380" o:gfxdata="UEsDBAoAAAAAAIdO4kAAAAAAAAAAAAAAAAAEAAAAZHJzL1BLAwQUAAAACACHTuJAIZpKS9YAAAAE&#10;AQAADwAAAGRycy9kb3ducmV2LnhtbE2PT2vCQBDF74V+h2UK3uom2j8xZiMibU8iVAvibcyOSTA7&#10;G7Jrot++217ay8DjPd77Tba4mkb01LnasoJ4HIEgLqyuuVTwtXt/TEA4j6yxsUwKbuRgkd/fZZhq&#10;O/An9VtfilDCLkUFlfdtKqUrKjLoxrYlDt7JdgZ9kF0pdYdDKDeNnETRizRYc1iosKVVRcV5ezEK&#10;PgYcltP4rV+fT6vbYfe82a9jUmr0EEdzEJ6u/i8MP/gBHfLAdLQX1k40CsIj/vcGb/o0eQVxVDBL&#10;EpB5Jv/D599QSwMEFAAAAAgAh07iQK2efMacAgAArwYAAA4AAABkcnMvZTJvRG9jLnhtbK1V227b&#10;MAx9H7B/EPS+OnZStzbiFMO6FgWGtVi3D1Bk2RZgS4KkxOm+fqR8ydruUnR7iEKJFHl4SNHri0PX&#10;kr2wTmpV0PhkQYlQXJdS1QX99vXq3TklzjNVslYrUdAH4ejF5u2bdW9ykehGt6WwBJwol/emoI33&#10;Jo8ixxvRMXeijVCgrLTtmIetraPSsh68d22ULBZp1GtbGqu5cA5OLwclHT3alzjUVSW5uNR81wnl&#10;B69WtMxDSq6RxtFNQFtVgvvbqnLCk7agkKkPKwQBeYtrtFmzvLbMNJKPENhLIDzJqWNSQdDZ1SXz&#10;jOysfOaqk9xqpyt/wnUXDYkERiCLePGEm2urdybkUud9bWbSoVBPWH+1W/55f2eJLAuaZVlKiWId&#10;1DwEJuEECOpNnYPdtTX35s6OB/Www5wPle3wH7Ihh0Dtw0ytOHjC4TCJz9JlllHCQZcmZ8vzkXve&#10;QIGeXePNxz9fjKawEaKbwfQGmtIdmXL/xtR9w4wIBXDIwMjUTNMXaC+m6laQFBsJg4PVTJLLHfD1&#10;C4bieJUuTikBKpJkmaSnQxtOXK2SeLUamIrPs2x5huo5YZYb6/y10B1BoaAWUITeY/tPzg+mkwkG&#10;bxWuSl/Jth20eAK8TfhQ8oftYUxhq8sHyLTR9vstzImq1X1B9ShRHB0QFLWUtDcKGMZ3NQl2EraT&#10;YH37QYfXN8B4v/O6kgEnBh6ijXigdJu1kTyH39jtID2r4d9nDNzyO4ulQ29qfyc5VgI3xzrG8dTv&#10;oEZzAidAwmSFd5Aw3D9ysW2lQTYxIZT/7+wiNhfdVsCTtDdlAMRy563wvMGAFQTGxhtKOSsCyiMw&#10;xPyb7oNyvfh9vrbrApohfhABTihxmGMgPRqUP++D1fE7s/kBUEsDBAoAAAAAAIdO4kAAAAAAAAAA&#10;AAAAAAAKAAAAZHJzL21lZGlhL1BLAwQUAAAACACHTuJAqVMm/Uo4AABFOAAAFQAAAGRycy9tZWRp&#10;YS9pbWFnZTEuanBlZwFFOLrH/9j/4AAQSkZJRgABAQEAYABgAAD/2wBDAAMCAgMCAgMDAwMEAwME&#10;BQgFBQQEBQoHBwYIDAoMDAsKCwsNDhIQDQ4RDgsLEBYQERMUFRUVDA8XGBYUGBIUFRT/2wBDAQME&#10;BAUEBQkFBQkUDQsNFBQUFBQUFBQUFBQUFBQUFBQUFBQUFBQUFBQUFBQUFBQUFBQUFBQUFBQUFBQU&#10;FBQUFBT/wAARCACJAdw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vjn/goj+0VP8ADrwfaeB/D189r4i1pRPd&#10;T277ZLW0VuMEchpGXA/2Vf1FfVHjzxrpfw48Hav4m1qbyNM0y3a4mbuQOir6sxwoHckCvxF+LnxL&#10;1T4ufEDWvFervm81KcyCINlYYxxHEvsqhVH0z3rwM3xfsKXsoP3pfkfrnh3w6s1x7x+IjejR112l&#10;Povl8T+Xc/XT9lH47QfH74RabrckiDXrTFlq0C4G24UDLgdlcYcdhkj+E17JX44/sWftAn4D/GC2&#10;bULgx+Ftb2WOqBj8kQJ/dz/9s2PJ/us9fsarB1DKQykZBHQ115divrNFN/EtH/n8z57jLIf7CzOU&#10;aa/dVPej5d4/9uv8LC0UUV6h8IFFFFABRRRQAUUUUAFFFFABRRRQAUUUUAFFFFABRRRQAUUUUAFF&#10;FFABRRRQAUUUUAFFFFABRRRQAUUUUAFFFFABRRRQAUUUUAFFFFABRRRQAUUUUAFFFFABRRRQAUUU&#10;UAFFFFABRRRQAUUV5l+0Z8Z7P4D/AAp1fxPOUkvlX7Pp1s5/1904Plr9Bgs3+yrVnUnGnBzk9EdW&#10;EwtbG14YahG85tJLzZ8Zf8FKP2gP7Y1q2+GGjXObLTmW61h424kuCMxwn2RTuI/vMvdK+DJZPmH1&#10;rS1/WrzX9VvdT1G5e7v7yZ7i4uJDlpJHYszE+pJJrEeXMqj3FfnFatLF1pVpdfyP7ZyvLKPD+XUs&#10;vo/Z3feT3f37dlZE01fq3/wTv/aF/wCFrfC7/hEtXufM8TeF40gBkb57my6RSe5THln6ITy1flJN&#10;Xa/Ab4xaj8CPironi/T90iWsnl3lqpwLm2biWM/UcjPRgp7V2ZfiHh6ql0e587xfk0c7wE6KX7yO&#10;sX5rp6Pb8eh+7dFZfhjxLp3jLw5pmu6RcpeaXqNul1bTp0eN1BU+3B6dq1K++Tvqj+QJRcG4yVmg&#10;ooopkhRRRQAUUUUAFFFFABRRRQAUUUUAFFFFABRRRQAUUUUAFFFFABRRRQAUUUUAFFFFABRRRQAU&#10;UUUAFFFFABRRRQAUUUUAFFFFABRRRQAUUUUAFFFFABRRRQAUUUUAFFFFABRRRQAV+Sn7eP7QH/C4&#10;firJpGl3PmeF/DbPaWpRspcT5xNN7jICqf7q5H3jX21+3P8AH/8A4Uv8J5dO0y58rxR4iD2dmUbD&#10;wRYxNP7YBCqf7zg9jX5ETyYr5LOsXdrCwfm/0X6/cf0P4Y8PqKlnuJXeNP8AKUv/AG1f9vFe4lxm&#10;s8yZnj/3h/OpbiXOaoLJm6iH+2P514tKnofrOMxF5r1NqaqMver01UZe9ZUjsxXU/RD/AIJgftEe&#10;bHefCXW7r508y+0J5G6r96e3H05kUe8noK/Q6v57fCvizVPAninSvEWi3LWeq6ZcpdW0y/wurZGR&#10;3B6EdwSO9fup8Cvi9pfx0+FuheMdLKot9Di5tg2TbXC8SxH/AHWzg9wQe9faZbX56fs5br8j+YeO&#10;Mn+qYv69SXuVN/KX/B39bnfUUUV7B+YhRRRQAUUUUAFFFFABRRRQAUUUUAFFFFABRRRQAUUUUAFF&#10;FFABRRRQAUUUUAFFFFABRRRQAUUUUAFFFFABRRRQAUUUUAFFFFABRRRQAUUUUAFFFFABRRRQAUUU&#10;UAFFFFABVXVdUtNE0y71G/uEtLG0heeeeU4WONQWZifQAE1ar4e/4KS/H/8A4R/w7bfDLR7nbf6q&#10;i3OrPG3MVsD8kXsXYZI/ur6PXJisRHC0ZVZdPzPoMhyetnuY0sBR+09X2it38lt3dl1Pi/8AaX+N&#10;t38d/ivq3iWQummg/ZdMtn/5Y2qE7BjsWyXb3Y9sV49cy9asTydazLiTrX53HmrTdSerZ/aM4Ucv&#10;w0MJh1aEEkl5IrXMnWqUcn+mQf8AXRf5064lzmq9pHJNdxuqkojgs3bg17EIJQbZ8RiK8p1oxjrq&#10;jqZqoy96ttIsgypBFVJe9eVT0PscS01dFSbvX15/wTa/aM/4Vd8UH8D6zdeX4b8VSrHC0jYS2v8A&#10;pG3sJBiM+/l9hXyHN3qp5jwyLJG7JIhDKynBBHQg17GGm6clJHwOc4Onj8NPDVdpL7n0fyZ/RpRX&#10;z5+xF+0Un7Q3wYsru+nV/FWjbbDWEJ+Z5APknx6SKM+m4OB0r6Dr7GElOKkup/LeJw9TCVpUKqtK&#10;LswoooqzmCiiuG0f4zeF9c+K2t/Dy0vg/iPSLOK8uIuNpDnlVOeWQGMsO3mL74iU4xspPc6KWHq1&#10;1OVKLagru3RXSu/K7R3NFFFWc4UV538efjLZ/Ab4d3Pi2/06fVLeCeKA21s6o5LttByeOK5/9mz9&#10;pXTf2k9H1rUNN0a70ZNMnjgdLqVXLllLZG36VzvEUlVVFv3n0PXhlONngZZnGn+5i+VyurJ6aWvf&#10;quh7JRRRXQeQFFfPP7SH7Y+jfs4eKtM0PUvDt9rEt9ZfbVltZkRVG9k2kN3+XP415J/w9P8AC3/Q&#10;jax/4FRV59TMMLSm4TnZr1PscHwfnuYYeGKwuGcoS1TvHX72fcNFfD3/AA9P8Lf9CNrH/gVFR/w9&#10;P8Lf9CNrH/gVFWX9qYP/AJ+fn/kdn+ofEn/QI/vj/wDJH3DRXy/8Cf279C+OvxHsfCFh4X1HS7m6&#10;illFzcTxuiiNC5BA55xX1BXdRr08RHnpO6PmMzyrG5PWWHx9Pkm1ezs9HdX0b7MKK4f4sfGTwx8F&#10;9J0zUPE979kt9Q1CHT4cYJ3O3Ln0RFyzHsB6kA9urBlDKQQRkEd60U4uTinqjhnh6tOlCtKLUJXs&#10;+jta9vS6uLRRRVnOFFfB/wAcv+Cs3hP4G/FrxN4DvvAWs6nd6HdfZZLu3u4kjlO1WyARkD5u9cL/&#10;AMPvfBH/AETTxB/4HQf4UAfpVRX5vad/wW5+Hst5El98O/Ettak4eWC4t5XUeoUsoP5ivuD4IfHj&#10;wT+0R4Ih8VeBtYTVdMZvKmQqY57WUAExSxnlGGR7EEEEgg0Aeg0UUUAFFfLnxI/4KFfDr4ZftM6P&#10;8G9SjuJL27eC3vdbjkQWun3EwJiikyc55j3EcKJBnocfUdABRRXzv+2L+2Xo37HejeGtR1jw7feI&#10;U1y4mt40sZkjMRjVWJO7rnd29KAPoiivA/2Sf2yfBn7XnhfUL/w9HNpGsabL5d9od86m4hQn93KC&#10;vDI394dCCD2z75QAUVwvxx+Ktp8D/hN4m8d31jNqdpoVqbqS0t3CySjcBgE8A8964D9kD9rTSf2v&#10;vBGs+JdI0C98PwaZqJ054L2ZJGdvKSTcCvGMOB+FAHvNFfLH7Yf7fOgfse+I/Dukax4V1LxDJrNp&#10;JdxyWNxHGIwjhSDu6nmvprRdTXWtHsNQRDGl3BHOqMclQyhsH86ALtFFfD/xu/4Kv/Dn4VfE2fwT&#10;oOg6p8Qr+2kFtPc6JLH5P2ktt8iMnJlYHAJUYycAkg4APuCiub+HfiPV/F3g3TNZ1zw5P4S1G9iE&#10;z6NdzrNPbA/dWQrwHxglRnGcHkGukoAKK5L4s/E/Q/gx8N/EHjbxHP8AZ9H0W1a5mIxukI4SNM9X&#10;diqKO5YV5t+yP+134W/a98E6lrnh+0uNIvdMu/st9pN7IrzQ5G6OTK8FHG7B9UYdqAPdqKKKACii&#10;igAooooA5X4ofEXS/hP4B1rxZrL7bHTIDKUBw0r9EjX/AGmYqo9zX4jfEbx5qnxK8aaz4o1qbztS&#10;1S4aeUj7q54VF9FVQFA7BRX1l/wUe+P/APwl/jKD4daPc7tI0GTzdRaNvlmvSMbD6iNSR/vMwP3R&#10;XxJcSda+FzbFfWK3sYfDH8/60P6w8PMg/sfLXmNdWq1ldeUOi+fxP5ditcy9azLiXGatTMzttUFm&#10;PQCrtjpSxESTANJ1C9lrgjKNGN5H2k6VXHVOSnt1fYyrbSXnxJPlE7L3P+FWnjWJdqKFUdAK0pu9&#10;Z0/U0lVlVd2XPBUsHFqC16vqylI7I2VJB9qat+DxIMH1FE9UZelehCEZrU+Zr4ipQd4MvSkMMg5H&#10;qKpyd6qee8J+U8eh6U9bxJeD8rehrpjScdjyqmNp1tHoz3P9jb9oeX9nT406dq9zK48Naliw1mEZ&#10;I8hiMS4/vRthvXAYD71fuNbXMV5bxXEEqTQSoHjljYMrqRkEEdQR3r+cKav1j/4Jh/tI/wDCxfh1&#10;L8Odaut/iHwvEDZNI3zXGn5AXHqYiQn+60fvXuYOpb3GfknFuXc6WNprVaS9Oj+W3/DH2/RRRXqn&#10;5cec/tBfGKx+Bfws1jxVd7JLmJPJsLVz/wAfF04IjT6Zyxx0VWPavx/8EfGTxF4K+Ldp8Q4rt7vX&#10;o75r25eVsfat5Pmo/s4ZgfTPHQV7Z+3b8c5/jX8XovCmgu95oWgzGxtY7f5vtd4xCyOAPvc4jXr9&#10;0kfer1z4nfsIQ6D+ydp5060Wb4g6Gr6vfyxDLXW9QZ7cEfeCKq7PUxnAzIa+Mxk62PrSeH+Glr8/&#10;629D+meGsNl3CeW0YZuv3uOfK0+kGtE+y1XN5y12Pt/wD430v4keDdH8T6LN5+manbrcQseq56q3&#10;oykFSOxBFb9fnH/wTZ+P39ia9dfDDWbnFjqTNdaQ8jcR3AGZIR7Oo3Af3lPd6/RyvpcFili6KqLf&#10;r6n4jxPkVTh7M6mCl8O8X3i9vmtn5pnzL/wUV/5Nj1b/ALCFn/6NFea/8Er/APkSPHf/AGEbf/0U&#10;1elf8FFf+TY9W/7CFn/6NFea/wDBK/8A5Ejx3/2Ebf8A9FNXlVP+RtD/AA/5n3uD/wCTe4n/AK+r&#10;86Z9yUUUV9Gfi55D8Zf2WPAXx412y1fxZa3s97Z232SJra7aFRHuZuQOpyx5rz//AIdzfBn/AKB2&#10;rf8Agyevp6iuSeDw9STlOCbfkfRYbiPOMJSjQw+KnGEdkpNJeiPxZ+KHw40Xwr+0vqXgqwjmTQoN&#10;cisEjeUtJ5TOgI3dc4Y81+hH/Dub4M/9A7Vv/Bk9fD3x0/5Pb1r/ALGmD/0ZHX6/189lmGo1alZT&#10;gnaWmnqfsPHGd5ngcJlk8NiJwc6V5Wk1d2jq+71Z4f8ACz9jf4bfB3xlbeJ/DdnqEOrW8ckcb3F6&#10;0qAOpVvlPsTXt7MFUkkADkk9qWvlX/goD8fv+FWfDD/hFtJufL8SeJkeAFG+e3s+ksnsWzsH1Yjl&#10;a9+bo4GjKaVktdO5+R4WnmPFWZUsPUqOpUnaN5Nu0Vq36JXZ8Uftp/H0/HP4t3P9n3Bk8L6HusdM&#10;Cn5Zef3k/wDwNgMH+6qe9fa//BP74/f8LT+GP/CLatc+Z4k8MokBMjZe4s+kUnuVxsb6KTy1fP8A&#10;+wT+ynpvxN0XxB4w8Y2H2nRLi3m0nTYXGN7upWa4X0KA7Vb+8WPVRXjej33iP9iv9pYicPLJo10Y&#10;bhF+VdQsXxyO3zoQw/usB3Wvk6FWvhqkcdV+Go9fTp/wPJH9CZnl+U53gq3C2X/xsJFOG2svtK/m&#10;3af96V+h+x1FZvhzxDp/i3QNO1rSrlLzTdQt0ubadOjxuAVP5HpWlX3Caauj+VpRlCThJWa3PxP8&#10;QeEtF8d/8FfdQ0HxDpltrOi33iZ47mxvIxJFMv2QnDKeoyAfwr9Qf+GIfgF/0SLwl/4LI/8ACvyC&#10;/aXTxy//AAUi8ar8NftQ8cnXm/sr7EUE3m/Z1ztL/Lnbu616t9i/4KLf3vGX/f6y/wAaZJ+inif9&#10;gP8AZ+8T6De6ZL8LtB09LmMp9r023FtcQkjh0kTBBHX09QRxX51/8EmdZvfA37ZHjTwRpGpNqvhm&#10;5sL2KWWM/up/s06iC5wOM4LAH0lNZPirwh/wUF8V+H77SdXj8bXOmXUTR3EEN3bRmRCPmUmNwxBG&#10;QQDznHNTf8EnPiToPwT/AGkNb8DeM/D1xpPi/wARKNHtNQvA0UtlNGxZrOSJgCvmsq89d0aLjnIA&#10;P2mryH9q39oPTP2ZPgh4g8cX3lzXkEf2bS7KQ4+13rgiKP6ZBZschEY9q9er8UP2/vjZe/tkftW6&#10;J8K/Cmp20XhbRL46TbXc8wS1ku2bF1duxOPLQKVB5+WNiv38UAfPVt+z98SvjN8HfiB+0BceZqVh&#10;p+rBtQuJgTPePIS1zOmOqxM8W7tiQkfcav1+/wCCbH7U/wDw0j8CLey1i78/xt4VEenar5jZkuI8&#10;fuLk+u9VIY/30c8ZFen/AAz0v4Q/C/4O6V8NNO8ReG7jw1ZacdOlgn1G3Iu1dSJmkG7BMhZ2b1Lm&#10;vyU0TxKf+Cb/AO3RJNo+qx658PrmTY72VwtwLrR52zglScywlfYloeytyAfulX5kf8Fwv+RF+FX/&#10;AGEr7/0VFX6WaTq1nr2lWWp6dcxXun3sKXNtcwtuSWJ1DI6nuCCCD71+af8AwXC/5EX4Vf8AYSvv&#10;/RUVAHx4fA/xL/YO1D4SfG/wpdPdaD4n0ey1CO6KnyHeaBJLjT7lR2PJX1UBlIZDt/an9m/9obwv&#10;+038LdN8aeGJsRzDyr3T5GBmsLkAb4ZMdxkEHoylWHWuE+Cnwr8N/Gr9hH4beDfFmnrqOh6p4M0y&#10;KWM8Oh+yxlZEb+F1bDK3YgV+Y2laj8RP+CTn7UslpdrPrXgfVCPMCDbDrWn7uJEzwlxFk8fwsSMl&#10;HywB+oX/AAUB/wCTM/iv/wBgc/8AoxK+bv8AgiX/AMkB8df9jOf/AElgr279rz4h+H/iv/wT9+IH&#10;i3wtqMWq6FqugfaLa5i7gyICrDqrKQVZTyCCDyK8R/4Il/8AJAfHX/Yzn/0lgoA8W/4Lff8AJT/h&#10;l/2B7n/0eK/V/wADME8DeH2YhVGm25JPQfulr8oP+C33/JT/AIZf9ge5/wDR4rP/AGuv2/8AXvjb&#10;p+i/A/4JJe3Vhd29vpmoajp6N9p1eUoqtbW4HIhzkM3V+Rwmd4B2f7fv/BRq/wDG2qXHwc+B1zPf&#10;G8l/s/Utf0oF5r2Rjt+y2ZXkqSdpkXlui8ct7N/wT3/4JyWPwCtLLx/8Q7WDUfiPMgktbJsSQ6Ip&#10;HRT0afBwXHC8he7N+fvjz4BfFj/gm98QPhf8Rrv7HcXkuLtZLbMlvDcAETWErdyYmwWHBDPtJ2Zr&#10;9ufgZ8ZvD/7QHwt0Lxz4am8zTtUhDtCzAyW0w4khkx0dGyD64BHBBoA72iivEP2yP2kLL9l34E65&#10;4vkaKTWpF+w6LaSc+feyA+Xkd1QBpG/2UI6kUAfn5/wVi/aI1H4s/FDQvgB4HMmorZXkP9pQWhyb&#10;zU5MLBbDHXyw4yOm+TBwY68g+EureLf+CX/7ZVppHjGUS6BfQQwatLahjBd2E2CLiMHkmGQN2zmO&#10;RR96vTP+CU3wu0XxH8R9e+OfxG8Raat9a3MselLq19Ek1xfS5a4u2DsCdocqDjBaRj1Svo//AIKf&#10;/CvwV+0F8EH8Q6F4k0G48beEFkvbRIdRgMl3a4zPbgBsscKHUcncm0ffNAH3hZ3kGo2cF3azR3Nr&#10;PGssU0TBkkRhlWUjggggg1NX57f8Ei/2qP8AhZfwyn+FWv3nmeI/CcIfTWlb5rnTcgKo9TCxCf7j&#10;Rjsa/QmgAooooAK8h/am+OUHwE+Empa6jodbuR9j0mBud9ywOGI7qgBc/wC7juK9dZgoJJAA5JPa&#10;vyA/bW+Px+OPxauRp9wZfC+h77LTAp+SXn97OP8AfYDB/uqnvXk5li/qlBuPxPRf5/I/QeCOHv8A&#10;WDNIxqr9zT96fmukf+3n+FzwDU7+fULu4urqZ7i6nkaWWaVtzO7HLMSepJJOayZN0r7UGSasybpX&#10;2r1NWIYFhXjknqa/P1LkV3uf2HOm8RLlWkV/WhFa2a24yfmkPU1ZoorFycndnoU6caUeWCsirN3r&#10;On6mtGbvWdP1NdlHoeDjupQnqjL0rSFvLdTJDBE80rnCxxqWZj6ADrXoHhj9lv4ueN1RtH+HXiGe&#10;J/uzzWL28TfSSQKv617dCLlsj87zGvSoq9WSivNpHkEvWqslfXXh/wD4JifHTXthu9J0jQA3/QS1&#10;SNsfUQ+ZXoOj/wDBIDx1dBf7W8d+HrEnqLOGe5x/30sdezTo1Ox+d4vOMBFv98n6a/lc+BEnZRgn&#10;I967j4LfF3Vvgh8T9A8a6KxN1plwHkgLYW4hPyyxN7MhYe2QeoFfemnf8EcLdQDf/FaWQ90ttBCf&#10;qbg/yrdt/wDgj14QVMT/ABC1uR/WOyhQfkSa6VQmndI8epn2AnB05z5k9Nn/AJH3N4A8c6R8S/BW&#10;i+KdBuBdaRq1ql1byd9rD7rDsynKkdiCO1eL/tu/H7/hSPwlnt9NuPK8U6+HstP2HDwrj97OP9xS&#10;AD/edfQ11X7M/wCz1D+zT4IufClh4m1HxDpLXLXVsmoogNqWHzqhUfdYjdjsSx7muK+PP7E2lftA&#10;+Om8S674w1i1ZIEtraxto4vJt415wuQTyxZiT3PoBWuL9vKg40V7z09D5XIf7JpZtCpmM/8AZ4Pm&#10;2b5rbJpLvv0smup8wf8ABOT4Anxn41n+IusW+/SNBk8vT1kHE16Rnf7iNSD/ALzIR901+mPWuX+G&#10;Pw60j4TeBNH8KaHGU0/TYRErvjfK3V5Hx/EzEsfc+ldTU4HCrCUFT67v1L4qz6fEWZ1MX9haQXaK&#10;2+b3fmz8k/2yPgvefs6fG+HXfDgk0/RdTn/tXSJ4Pl+yTq4Z4lPYo+GX/ZZR2Nfo9+zj8aLP48fC&#10;jSfE8JSO/K/ZtStkP+oukA3rjsDkOv8AssKsfHj4G6D+0B4Ffw1rry2yrOlzbXtsF823kX+Jcgjl&#10;SykHs3riuP8A2cv2U7H9m7UdWl0bxTqmqWOpxKs9hexxiPzFPyyDaAQwBYe4bnoMcVDCVcJi5Spr&#10;93L8H/X4H0+a8QYDP+H6NLGyaxtDROzfPHRavzVt/tLszm/+Civ/ACbHq3/YQs//AEaK+Wv2Gv2o&#10;PBHwB8NeKLHxXJfpPqN3FNB9jtfNG1UIOTkY5Nffvx1+Ddh8ePh7c+EtSv7nTbWeeKc3FoqlwUbc&#10;B8wxzXzR/wAOs/Bn/Q567/36h/8AiaxxmHxf1tYjDpOytr8z0eHM5yBcPVMmzmpKPNPm91O9vdtr&#10;ZrdHa/8ADyH4Of8APxrf/guP/wAVR/w8h+Dn/Pxrf/guP/xVcV/w6z8Gf9Dnrv8A36h/+Jo/4dZ+&#10;DP8Aoc9d/wC/UP8A8TRz5t/LH+vmP6t4e/8AP+r9z/8AkD6W+C3x18L/AB70G+1fwq929nZ3P2SU&#10;3kHlNv2q3AycjDDmvQ68m/Z0/Z40r9nHwvqeiaTqt5q0N9efbHlvVRWVtipgbQOMKPzr1mvcoOo6&#10;a9t8XU/LM1jgo42ostbdG/ut72t10XXyPyA+On/J7etf9jTB/wCjI6/X+vl3xj+wP4Z8ZfF278f3&#10;HibVre+uNRTUmtI44jEHVlIUEjOPlr6irzcvw1TDzquovid1+J9rxfneCzfDZfTwkm3Sp8srpqzt&#10;HvvszN8R+IdP8JaBqOtarcpZ6bp9u9zczv0SNASx/IdK/IPWL7xH+2p+0sogDxSazdCG3RvmXT7F&#10;M8nt8iAsf7zE92r9SPjx8HU+OvgR/Clzr19oWnTzpLdNYKhe4VeVjbcD8u7a31UVx/7OX7Ifhb9n&#10;HUdW1LS7681nU9QiWD7XfqgaGIHJRNoHDHaT/urU47DVsZVhT2prV+f9fqdHCueZbw5gcTjL82Mk&#10;uWCs7RXe+2+rXaKXVnrngrwfpngDwnpPhzRoBbaXplultBH32qOpPdicknuSTXyx/wAFFPgD/wAJ&#10;98P4/HekW2/XfDkZ+1LGvzT2Oct9TGSXH+yZPavsGo54I7qCSGaNZYZFKPG4yrKRggg9Qa9Gvh4V&#10;6Lovb8ux8XlOc4nKcyhmdN3mnd3+0n8Sfqr/AJnwV/wTV+P3n2918K9Zuf3kQe90RpG6r96aAfTm&#10;QD3k9BX3zXyPpP8AwTo8L+F/Hlv4p8O+L9c0W7tL77dZwxJEyW5D7ljBIyygfLz1HBzmvreuXLoV&#10;6NH2Vdbbeh7vGOKynMcxePyqTtUV5Jpq0ur+e+nW/dH4n+I/GGi+AP8Agr3qPiDxFqdvo+iWHiZ5&#10;Lq+u32xQr9kxlj2GSB+Nfp3/AMN1/s/f9Fb8Mf8AgaK8M+N3/BJzwT8cfiv4l8d6j421/Tr7XLr7&#10;VLa2sMBjjO0LhSy5x8veuH/4cjfDv/oonif/AL8W/wD8TXqHwh9Uy/t3/s+wxu7fFrwyVUEkLd7j&#10;+AAyfoK/LfxH4ysP2vP+ConhrXvhtazNpba9pky3whMbzQWXltNdspAKjbC2N2DgJnBOB9Qp/wAE&#10;R/h0HG74h+KCueQIbYEj67K+q/2Zv2Mvhn+ylY3Q8G6bPPrF4gju9d1SQTXsyA52bgqqiZAO1FUE&#10;gE5IBoA89/4KT/tT/wDDN3wIubPR7vyPG3ioSadpXltiS3jx+/uR6bFYBT/fdD2Nfnp+zL/wSn8X&#10;ftEfCTTfHt54utfB9tqru9jZ3WnvcSTW4OFmJDrtDENgYOVAbOGFfoJ+0j/wTk8O/tRfFuLxt4v8&#10;ca+IYYobaDRbRIlt4bdDlo0YgsN7F2Ldcv6AAfWWk6TZ6DpVlpmnW0Vlp9lCltbW0K7UiiRQqIo7&#10;AAAAe1AH5Pf8OOtf/wCitab/AOCST/49XN/Ej/gjB4y8GeA9e17RvHll4n1LTbR7qLR4dLeGS72D&#10;cY0bzG+cgHAxycDjOa/ZCigD83/+CP8A+1P/AMJn4Ju/g54hu92teHYzdaK8zfNPYFvnhGepiduB&#10;/ccADCGsj/guF/yIvwq/7CV9/wCioq9wtf8Agmf4R8OftHD4weEvF+t+FNVXVTqqaXZRQm1Vn/10&#10;QBXPlybpAVzwHIGMCvQ/2v8A9jbQP2wtG8N6dr2v6loMeh3E1xE+nJGxkMiqpDbwem0dPWgDpf2P&#10;f+TUfg9/2KWl/wDpLHSftS/sz+Gf2qPhXe+EfECC3u1zPperIgaXT7kDCyL6qejLn5lJHBwR3Hwt&#10;8BW3wr+GvhbwbZXMt7Z+H9MttLhuZwBJKkMaxhmA4yQuTiuooA/n0uviJ8Sv2PtE+LX7PnjCykk0&#10;jXLZ4HtGcmOCclWivbZiPmjkVQD0yME4ZMV97/8ABEv/AJID46/7Gc/+ksFfR/7W37Evgb9r3TNJ&#10;HiGW60XW9Lc/Zta01U+0eSc7oX3AhkJ+YA8qRkEZYHQ/ZG/ZM0T9kPwTrHhvQtb1DXbfU9QOovNq&#10;KIro3lpHtGwAYwgP40Afnv8A8Fvv+Sn/AAy/7A9z/wCjxX1x/wAE/v2EvDn7NHhCx8V6p5Gu/ETV&#10;7RJZtS2ZjsIpFB8i3yMjg4Z+C3TgcV0f7Xv7BHhn9sHxF4f1fXvE2raDLo1rJaxR6dHEyyB3DEtv&#10;B547V9LaNpqaLo9jp8btJHaQRwK7dWCqFBP5UAcJ+0J8DPD/AO0Z8Jtc8C+IowLXUIs292qgyWdw&#10;vMU6f7St27gsp4Y1+UH7E3xy8QfsEftMa78H/iW5sPC+o34s75pGPk2d0cCC+Qn/AJZSKUDHjKMj&#10;H7mK/aavmH9rn9gLwL+11rGi61rOoX/h3XdNia2bUNLSMvcwE5WOQODnaxYqeo3sOcjAB9OhgQCC&#10;CDzmvxP/AGvPiLrv/BQr9svRfhl4EuRP4a0q6fStOnGWgyDm8v2x1QBDgjqkS45av1W0r4F6jpX7&#10;OrfCpfHusTSDTW0mLxO8cf2+O3PygA4271jOwPjIAB+8M151+yL+wB4I/ZE13XNc0bVNQ8Ra1qdu&#10;lot7qaRq1tCG3OkYQD77BCxP9xenOQD4z/4cda//ANFa03/wSSf/AB6j/hx1r/8A0VrTf/BJJ/8A&#10;Hq/WyigD8HPin8EfH/8AwS9+P/gHxbaatH4htWzdW2o28LW8N2FOy5s5FJbBMbDPJ4kBHI4/bz4Z&#10;fEXRfi38P9A8ZeHbkXWi61aJd28n8QDDlGHZlbKsOxUjtXGftO/s1+GP2qPhhN4M8TPNaRi4ju7T&#10;UbQKZ7SZD99NwI5UuhB6hj3wRw3wD/ZA1b9nDwIfCHhL4q61/You5LyOK/0+2nMTOF3KhI+Vcruw&#10;O7Me9AH0nRRWd4i8Qaf4T0HUda1W5Sz03T4Hubmd+iRopZj+QpNpK7KjGU5KMVdvY+aP2/8A4/f8&#10;Kq+F58MaVc+X4k8TI8AKNh7e06SyexbOxfqxHK1+UUhLHaK9F+Pfxf1D44/FDWfFd7vjjuZPKsrZ&#10;jn7NbLxHH9ccnHVmY9689Vdv1r82zDF/W67mtloj+2+EOHlw/lcMPJfvJ+9N+b6ekVp976iJGEHH&#10;XuafUtraz31zFb20MlxcSsEjiiUs7segAHJPtX0/8Hv+CefxI+IwgvdfSPwPo74bfqKF7tl/2bcE&#10;Ef8AAyn41yUaFXES5aUW2fR5jm2X5NS9rjqsacel3q/Rbv5Jny3XdfDv4GePvixKq+FPCuo6tETt&#10;N0kWy2U+hmfCD8Wr9QPhT+wn8KfhiIbibRz4q1VME3uu4mUN/sw4EY56ZUketfQUEEVrCkMMaQxR&#10;qFSONQqqB0AA6Cvo6GRSeteVvJf5/wDDn4tm3ixQpt08qocz/mnov/AVq/m16H5s+AP+CW3irVxH&#10;P4y8U2GgxHDG002M3c+P7pY7EU+4Livo3wN/wTp+DPg8RyX2k3viq6TnzdZu2K5/65x7EI9mBr6d&#10;or6Cjl2GofDG/rqfj2ZcZ55mbfta7in0h7q/DX72znfCnw68K+BIBD4b8N6ToMeMY02yjgz9dqjP&#10;410VFFeikkrI+MnOVSXNN3fmFFFFMgKKKKACiiviXxZ8bL3xp8efH3hDxh8Zj8D9E8O3MVtpum26&#10;W9rc6nGybjdG7uFIweyr2Iz0yWI+2qK+SfDenXE+t2I+H/7W8XiC6adN+k65cabq4uU3DcgEex1J&#10;GcFec16R4y+BPj3xJ4o1HU9N+OHiXw7YXMvmQ6XaWNo8VsuB8qs6FiPqe9AHt1FfDn7MHhn4sfHv&#10;4azeJtQ+PHibSp49Uu9PEFtYWbqVhfaGyY85Ner/AB18e+KvA/hPwp8J/ButSa98WvE8P2K21e7V&#10;Ue1gRcXGpThBhAozjA5Y8A7SKLBc+jKK8Z/Zj+NN98UvCt/o/im3XTPiN4Vn/svxHpvAxOv3bhB3&#10;jlA3qRx94DIAJ8Y+LHjnX9U/a317wZc/Gib4VeGLLw5a6hbtvs40luGk2soacckgk4B/hosFz7No&#10;r4e8e65deAvB2sa/pH7YkWo6rYWslxa2Fx/ZV2t3KqkrD5SDcxcgL8oJGc4NdX8XPjV8QNP/AGef&#10;gf4nleXwp4o8Q+JdFtNYtooQhMcyyGWMo4JQNtU46jpniiwXPraivAZPiD4hH7dcXgkapL/wix8A&#10;HVjpu1fL+1fbzH5ucbs7OOuPavfqQwor5F+LX7RPxK+HH7V2oeH/AA74ek8ceEbPwtb61qWhWoUX&#10;sMf2h4pJ7U9Xcbo8xnO4Lxg5NfQnwu+MPhT40+D18ReENWi1KyIKyoPlmtpMcxyxnlHHofqMgg07&#10;CudtRXgX7C/xA8Q/FD9mvw54i8U6pLrGtXNxepNeTKoZwl1IijCgDhVA6dq8x+KP7TPj6T4iar4w&#10;8A2H9r/CL4cXP2HxP5XMmrO/F01vx8wtV2tkEDJYklehYLn2XRWZ4a8Sab4w8P6drmjXkeoaVqNu&#10;l1a3UJyssbgFWH4Hp2rTpDCivlX9qr41634R+LngrwKfGsfwp8JazYz3l54xks0maSVG2i0jeQGO&#10;I4wxcjPzLjHQ4NtbaDPtbw1+2hd/2qf9WdR1jSb+Et2zAVXI9s07CufZFFfMH7TPjvx18LfgP4Av&#10;IfFkVz4lufEWl2OoazplskUV5HIX37UO4KrADp6ZGK0fiV8T/HPxB+PEvwe+G+q2vhRtK02PVPEX&#10;im4tFu5rZZCPKt7eF/kMjBgxZsgA8cryWC59HUV8va18Kr/wzcyRf8NTeI9J8RxAMU1m702WFGIy&#10;C1q0a/KQQcZ6Gqfx1+KPjPwV8Fvhde2njfTdW8QXnjLTdI1XWfD0aC2u4naXzIwpLhcgJuwRyCQF&#10;BwCwXPq2iivAY/iD4hP7dcngk6pL/wAIsPAA1YabtXy/tX2/y/NzjdnZx1x7Uhnv1FfDH7Nlh8SP&#10;jx8OZPFWqfH7X/D9y2p3doLG3trIoiRyFVPzpnkVp/FHxV8Qv2Z9X8F39n8Z3+JQ1fXbXSp/COr2&#10;Np9ouopWIaSF4QJFK8dtuWGc9C7CufalFfHnjz9pf4j/AA5/am8b6Lp/hyfxx4A0fTLHUdQ02wVf&#10;t9hG6APPbjgyjPLRnPqCvzGvoPw/8XfDnxS+Fd/4t8E63BqlibKZ454D88Eqxk7JEPKODjKsAenY&#10;0WGegUV4v+xt421v4i/s0eB/EfiTUJNV1q+t5nubyUKGkIuJVBIUAfdUDgdq8V8aftTeOT8Qr74k&#10;eGLL+0fgL4Pvf7C1l4Rul1EuQLm+gGPmjt3Eagg4IL4OGYoWFc+0qKqaRq1nr2lWep6dcxXun3kK&#10;XFvcwtuSWNgGVlPcEEEV4b+198QPEPw+0n4XS+HtTl0uTVfH2k6VetEqnzrWUTeZEdwPDbV6c8da&#10;Qz32iiigAor5/wDh98QvEWrftkfFbwjd6pLP4c0nR9MuLHT2VdkEkkamRgQM8k9ya5f9ov4y/EbW&#10;fHsngr4JwQ6hrHhGBPEHiWaTmN1X5odMHBzJMNxKjBwBgjnDsK59UUVxXwc+LGi/G34daP4v0Fz9&#10;jv4/3lu5/eWsy8SQyDsyMCD68EcEV4j8Df2hV0nTPjprvxK8WR2+h+GvHup6VZT3xVRBbRlfKgjC&#10;jLnrhQCx96Qz6jor5v8ABXif4jftN6hpvibS725+GvwnVhPZeUIn1jX07OxIZbaA9gMucdRkEe6+&#10;MvF+kfDzwjqviPXbxbHR9Ktmubm4kOdqKO3cseAB1JIA5NAG3RXx58Hf2jPiHpvxK0m++Kenro3g&#10;b4oP53hLeedJlHyw2k5x8rTxBJBk8uxwBlgv2HQIK+B/+ClXx++zW1p8LNGuf3kwS91to26J96GA&#10;/U4kI9BH6mvsH4z/ABU034L/AA21rxbqhDR2MJ8i33YNxO3EcQ/3mI+gye1fkb4K+GnxD/av+JOq&#10;Xem2j6lqV/ctdajqk+UtbYuc5d+doHRUGTgYAOK+ezfEyUFhqWspdu3/AAf8z9k8O8lo1MRPPMwa&#10;jQobOWi5/wD7Xf1cTyhVLMAASx4AHevqb4C/8E/vHHxUW21XxLu8F+HXw4a7iJvJ1/2ITjaD/efH&#10;UEBhX2h+zx+xN4K+Bsdtqd3EnifxaoDHVLyIbLdv+mEZyE/3jlvcA4r6KrjweSLSeJfyX6v/AC+8&#10;+l4j8UZScsPkcbL/AJ+SWv8A27F/nL7keXfBz9mr4f8AwNtUHhrRI/7S27ZNXvcTXknr+8I+UH+6&#10;gVfavUaKK+phThSjywVkfgWKxeIx1V18VUc5vdt3f4hRRRWhyBRRRQAUUUUAFFFFABRRRQAV83fE&#10;n4h6xaeLNSsPHf7OuoeNfDsE7LpesaFb2utGaDsXt5NrxN3I568Zxk/SNFAHwN8X/BehfHXwdeeG&#10;Ph7+y9qvhrxJfFEh8Sa5oFroEWnfOCZvNVvMfAB+QDn36H7j8JaTdaD4U0XTL69bUr2ysobae9fO&#10;64kSNVaQ57sQT+Na1FO4rHzT+xl4c1/4R/s76wniLw7qdtqVvq+p3y6WtuTdToX3II07l8YX61xP&#10;w6+AXx08QeLNW+Ll3460vwN4t8UwrG+jXvh9dRk0qyVyYbRZGlXb8uxnAUZbk5Ir7MoouFj4u8U/&#10;BH42fCv4mWXxptPE9n8SNbtki03WNA0jQl06bVNOL4bG2VlkljyrLkA/IOSF2mt8TNDmsf2ttZ8a&#10;658Fdc+JnhTUfC1naWiQaJDeCC4DhyWScqEYLlT3GcetfbVFFwsfF+ral4N1vTp7O3/Yx1u4nlQq&#10;kdz4a02zQkjAzMHJj/3hyOtYmrfAn4maV+yr8FfCur2F3rXiXR/HNhqN5aW0v2ptPsllnYK0mTuW&#10;NHQEgkDoCQBX3XRRcLHyT8WbrxX8OP207T4g6f8ADvxN410B/Aw0Vn8P2yyFLg3zy4JZlHCqM85+&#10;YV1n/DWPiX/o374nf+AFv/8AHq+iqKAPnXQfCGvy/tz6j4yl0S9tvDlz8P4rFb+WPEYuftiSGEt0&#10;3hckj2qb4ufswXF14on+Ifwm1dPAfxJKk3DKv/Eu1pepivIRwSf+egG4ZzyQCPoSigLHxF8L/CPx&#10;b+Gf7IHhf4X6J4evdK8faxql9plzqZTNvols91K0l40inB/dsPL2n5iwIzjB7HwB+zD8ZPhj4Fsf&#10;B/h/4w+H7TQLOJoUtX8FxSbwxJcuWnJcsWYknrk19WUUXCx8s/sufD74g/s1+Lbn4Y655nivwJfR&#10;Pqmj+IbCzMNvps5Ymazkj3N5aH76c4yT3YhfXvgN8Xp/jV4NvNbufDd34UubTU7nS5dOvZBJIskL&#10;BXJIAH3ty47FTXpFUtG0TT/DmmQadpVjb6bYQAiK1tIljjTJJOFUADJJJ9yTQB5N8cvGfinw5qlp&#10;ar8H3+Jvgea333kljPBLdQT7jx9klAEi7ccg9SenfxnWte+HPiWxmtLT9j7xPf6lKpSOG+8FWVhH&#10;uI43XJbCD/aGcV9mUUXA+CtY/Zw+IPhT9j/wB4Om0ybVNetfGtrq0ulafIbldMtTNI/lB8/MsYYE&#10;kcZY4J6n134jeAPG/wAKf2hbv4xeBfD/APwm2ma5pcWmeI/DsFwkF6DER5VzblyFchVClCQTzjO7&#10;K/TFFFwsfHXjLxV4E+IutXWral+yf428R+KroIrzaz4Vt4hIyqFUSXLylQAFAzzgAVh6X+yR46P7&#10;I8fh2Gw03Q/G1h4rPjHStFFyslvCyyFo7R5FAXOwsMj5c7eQMkfcNFFwsfPdr+1hrNnbRwa78Cvi&#10;hZ6wq4nt9N0eO+tg/cR3CShWXPRiBVD4K+DPGXjf9ofxH8aPF3hyXwVZzaFH4b0TQryZJLw24mEz&#10;zzhCVRi44XJIDHPQFvpOigD4s/ZN/Yx8G33woef4nfDS1bxTJqt6ztq0DLOYTKfLPXpt6Ve0D9nK&#10;D9lj9oO38T+EPAcHifwH4jlEMwtbJbjUvDFwQf3sDEFzbMCdyg5Xt0Ab7FoouFj558D+CNesP22f&#10;iV4oudJuofD1/wCHdPtrXUnTEM0qbd6K3cjHNUPjJ+ypf/2vq3jj4N6tH4J8b30LpqOnkf8AEq1x&#10;WBBW4iHCyHJxKozkknk7h9K0UXCx8VeFvB3xW0L9kb4c/B3QdEvtA8Va19r03WdblizDoVmLiYzS&#10;lwcM7ocRhT8wbII+U11nhb9mX4yeDPANn4K0r4veHIfDNrZmxTT38ExOjxEEMHzP8xbLFiclixJ6&#10;19U0UXCx8yfso+CviB+z5q998JfEon8T+EILcah4f8VW1syQRBifNspVLMYyrZZMkjBPPKqNj9sf&#10;wVr3jbSPhVHoOlXOrSad8QdI1K8W1TcYLaMTeZK3oq7hk+9fQdFFwsMlZ0ido08xwpKoTjcewz2r&#10;55tv2pvFuhK9l4v+AvxCtdYjJU/8I1ZxavZyc8FJ1kXr1wQMdzX0TRSGfGvhyH4n6Frvxg+NqfD3&#10;ULbxN4qisdI8MeE5CstzGsSbBcXe07Y1zhyCRgKwzypOh8Kf2Wfjb8LNGvotK+MujW19q92+qarN&#10;N4VW6mnu5MGRmmeYM4B4HAGB0GTX11RTuKx8hfCv4VfFD9mb40PfXN6vxA8HePb131v+xNJ+xrpF&#10;+QNl35AdwEfkSMuOxI4UGD9nH9lfT7n4p/Fzxh8QPDFzdXMnjfVLjQrTWV32P2eWTcLuKBvkZ3BA&#10;8wg8IuMYr7EoouFj5T/4Vv4y/ZJ8Zf2l8NNKvfGHwl1e63al4Jtj5l1o0rnm4sQx+aMn70Wf0+ZU&#10;/aH8AfED9qLxpp/gzRjJ4N8AaIlvrN5q2taY0sWr3u4PDbC3ZkLxxjJcMcbuCPlFfVtFFwsfJ3xP&#10;/Za+Mnxh8G3PhfxR8ZNDvdJmdJAsfg5IpIpEYMjxus4KMCOo7EjoTXffBH4k+NdJ8Cx6J8TPDGuv&#10;4s0aeTTZtSsNPkubfVI48CO7R1B4kUjIODuDHAyBXudFFwsfK/xj+EutftcfEm10q6up9F+FHhiZ&#10;hNcR8S6vfD5ZBCDxsjGY/MIwG8zbu7fRXgjwJoHw38N2ug+GtLt9I0q2GEt7dcZPdmPVmPdiST3N&#10;WvC//ItaV/16xf8AoArUrkpUIQk6u8pbv9PQ97H5riMTRp4BPlo0tIxW1+sn3k3dtvbZWWgUUUV1&#10;HhBRRRQAUUUUAFFFFABRRRQAUUUUAFFFFABRRRQAUUUUAFFFFABRRRQAUUUUAFFFFABRRRQAUUUU&#10;AFFFFABRRRQAUUUUAFFFFABRRRQAUUUUAFFFFABRRRQAUUUUAFFFFABRRRQAUUUUAFFFFABRRRQB&#10;/9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WGCzG7QAAAAiAQAAGQAAAGRycy9fcmVscy9lMm9Eb2MueG1sLnJlbHOFj8sKwjAQRfeC/xBmb9O6&#10;EJGmbkRwK/UDhmSaRpsHSRT79wbcKAgu517uOUy7f9qJPSgm452ApqqBkZNeGacFXPrjagssZXQK&#10;J+9IwEwJ9t1y0Z5pwlxGaTQhsUJxScCYc9hxnuRIFlPlA7nSDD5azOWMmgeUN9TE13W94fGTAd0X&#10;k52UgHhSDbB+DsX8n+2HwUg6eHm35PIPBTe2uAsQo6YswJIy+A6b6hpIA+9a/vVZ9wJ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DDPgAAW0NvbnRlbnRfVHlwZXNdLnhtbFBLAQIUAAoAAAAAAIdO4kAA&#10;AAAAAAAAAAAAAAAGAAAAAAAAAAAAEAAAAJI8AABfcmVscy9QSwECFAAUAAAACACHTuJAihRmPNEA&#10;AACUAQAACwAAAAAAAAABACAAAAC2PAAAX3JlbHMvLnJlbHNQSwECFAAKAAAAAACHTuJAAAAAAAAA&#10;AAAAAAAABAAAAAAAAAAAABAAAAAAAAAAZHJzL1BLAQIUAAoAAAAAAIdO4kAAAAAAAAAAAAAAAAAK&#10;AAAAAAAAAAAAEAAAALA9AABkcnMvX3JlbHMvUEsBAhQAFAAAAAgAh07iQFhgsxu0AAAAIgEAABkA&#10;AAAAAAAAAQAgAAAA2D0AAGRycy9fcmVscy9lMm9Eb2MueG1sLnJlbHNQSwECFAAUAAAACACHTuJA&#10;IZpKS9YAAAAEAQAADwAAAAAAAAABACAAAAAiAAAAZHJzL2Rvd25yZXYueG1sUEsBAhQAFAAAAAgA&#10;h07iQK2efMacAgAArwYAAA4AAAAAAAAAAQAgAAAAJQEAAGRycy9lMm9Eb2MueG1sUEsBAhQACgAA&#10;AAAAh07iQAAAAAAAAAAAAAAAAAoAAAAAAAAAAAAQAAAA7QMAAGRycy9tZWRpYS9QSwECFAAUAAAA&#10;CACHTuJAqVMm/Uo4AABFOAAAFQAAAAAAAAABACAAAAAVBAAAZHJzL21lZGlhL2ltYWdlMS5qcGVn&#10;UEsFBgAAAAAKAAoAUwIAAAdAAAAAAA==&#10;">
                <o:lock v:ext="edit" aspectratio="f"/>
                <v:rect id="_x0000_s1026" o:spid="_x0000_s1026" o:spt="1" style="position:absolute;left:114605;top:223265;height:189937;width:42144;" filled="f" stroked="f" coordsize="21600,21600" o:gfxdata="UEsDBAoAAAAAAIdO4kAAAAAAAAAAAAAAAAAEAAAAZHJzL1BLAwQUAAAACACHTuJAkILC5r4AAADa&#10;AAAADwAAAGRycy9kb3ducmV2LnhtbEWPQWvCQBSE7wX/w/KE3urGHkKMboJoizm2Roi9PbKvSTD7&#10;NmS3xvbXdwsFj8PMfMNs8pvpxZVG11lWsFxEIIhrqztuFJzK16cEhPPIGnvLpOCbHOTZ7GGDqbYT&#10;v9P16BsRIOxSVNB6P6RSurolg25hB+LgfdrRoA9ybKQecQpw08vnKIqlwY7DQosD7VqqL8cvo+CQ&#10;DNtzYX+mpn/5OFRv1WpfrrxSj/NltAbh6ebv4f92oRXE8Hcl3AC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LC5r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E28B408">
                        <w:pPr>
                          <w:spacing w:after="160" w:line="259" w:lineRule="auto"/>
                          <w:ind w:left="0" w:right="0" w:firstLine="0"/>
                          <w:jc w:val="left"/>
                        </w:pPr>
                        <w:r>
                          <w:rPr>
                            <w:rFonts w:ascii="Calibri" w:hAnsi="Calibri" w:eastAsia="Calibri" w:cs="Calibri"/>
                          </w:rPr>
                          <w:t xml:space="preserve"> </w:t>
                        </w:r>
                      </w:p>
                    </w:txbxContent>
                  </v:textbox>
                </v:rect>
                <v:shape id="_x0000_s1026" o:spid="_x0000_s1026" o:spt="75" type="#_x0000_t75" style="position:absolute;left:0;top:0;height:627380;width:2176399;" filled="f" o:preferrelative="t" stroked="f" coordsize="21600,21600" o:gfxdata="UEsDBAoAAAAAAIdO4kAAAAAAAAAAAAAAAAAEAAAAZHJzL1BLAwQUAAAACACHTuJARV/16rkAAADb&#10;AAAADwAAAGRycy9kb3ducmV2LnhtbEVPPWvDMBDdC/0P4grdGskZTONa9hAIuJChjZP9sC62qXUy&#10;kmon/74qFLrd431eWd/sJBbyYXSsIdsoEMSdMyP3Gs7t4eUVRIjIBifHpOFOAerq8aHEwriVP2k5&#10;xV6kEA4FahhinAspQzeQxbBxM3Hirs5bjAn6XhqPawq3k9wqlUuLI6eGAWfaD9R9nb6thka5u2Lf&#10;z7tr8Pn7x6Vrl/Wo9fNTpt5ARLrFf/GfuzFpfga/v6QDZP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Vf9eq5AAAA2wAA&#10;AA8AAAAAAAAAAQAgAAAAIgAAAGRycy9kb3ducmV2LnhtbFBLAQIUABQAAAAIAIdO4kAzLwWeOwAA&#10;ADkAAAAQAAAAAAAAAAEAIAAAAAgBAABkcnMvc2hhcGV4bWwueG1sUEsFBgAAAAAGAAYAWwEAALID&#10;AAAAAA==&#10;">
                  <v:fill on="f" focussize="0,0"/>
                  <v:stroke on="f"/>
                  <v:imagedata r:id="rId12" o:title=""/>
                  <o:lock v:ext="edit" aspectratio="f"/>
                </v:shape>
                <w10:wrap type="none"/>
                <w10:anchorlock/>
              </v:group>
            </w:pict>
          </mc:Fallback>
        </mc:AlternateContent>
      </w:r>
      <w:r>
        <w:rPr>
          <w:rFonts w:ascii="Calibri" w:hAnsi="Calibri" w:eastAsia="Calibri" w:cs="Calibri"/>
        </w:rPr>
        <w:tab/>
      </w:r>
      <w:r>
        <w:rPr>
          <w:rFonts w:ascii="Calibri" w:hAnsi="Calibri" w:eastAsia="Calibri" w:cs="Calibri"/>
        </w:rPr>
        <w:t xml:space="preserve">                        </w:t>
      </w:r>
      <w:r>
        <w:rPr>
          <w:sz w:val="20"/>
        </w:rPr>
        <w:t xml:space="preserve">INTERNAL </w:t>
      </w:r>
    </w:p>
    <w:p w14:paraId="406503B7">
      <w:pPr>
        <w:spacing w:line="259" w:lineRule="auto"/>
        <w:ind w:left="0" w:right="0" w:firstLine="0"/>
        <w:jc w:val="left"/>
      </w:pPr>
      <w:r>
        <w:t xml:space="preserve"> </w:t>
      </w:r>
    </w:p>
    <w:p w14:paraId="7E4C4E7B">
      <w:pPr>
        <w:spacing w:after="177" w:line="259" w:lineRule="auto"/>
        <w:ind w:left="0" w:right="0" w:firstLine="0"/>
        <w:jc w:val="left"/>
      </w:pPr>
      <w:r>
        <w:t xml:space="preserve"> </w:t>
      </w:r>
    </w:p>
    <w:p w14:paraId="506BBE11">
      <w:pPr>
        <w:pStyle w:val="2"/>
      </w:pPr>
      <w:r>
        <w:t xml:space="preserve">EXECUTIVE BOARD </w:t>
      </w:r>
    </w:p>
    <w:p w14:paraId="506775E8">
      <w:pPr>
        <w:spacing w:after="0" w:line="259" w:lineRule="auto"/>
        <w:ind w:left="-5" w:right="0"/>
        <w:jc w:val="left"/>
      </w:pPr>
      <w:r>
        <w:rPr>
          <w:sz w:val="24"/>
        </w:rPr>
        <w:t xml:space="preserve">Number: 3139-1/2026 </w:t>
      </w:r>
    </w:p>
    <w:p w14:paraId="2C23160E">
      <w:pPr>
        <w:spacing w:after="0" w:line="259" w:lineRule="auto"/>
        <w:ind w:left="0" w:right="0" w:firstLine="0"/>
        <w:jc w:val="left"/>
      </w:pPr>
      <w:r>
        <w:rPr>
          <w:sz w:val="24"/>
        </w:rPr>
        <w:t xml:space="preserve">Code: PRA – 050 </w:t>
      </w:r>
    </w:p>
    <w:p w14:paraId="5911E995">
      <w:pPr>
        <w:spacing w:after="0" w:line="259" w:lineRule="auto"/>
        <w:ind w:left="-5" w:right="0"/>
        <w:jc w:val="left"/>
      </w:pPr>
      <w:r>
        <w:rPr>
          <w:sz w:val="24"/>
        </w:rPr>
        <w:t xml:space="preserve">Version: 2 </w:t>
      </w:r>
    </w:p>
    <w:p w14:paraId="360F3FE2">
      <w:pPr>
        <w:spacing w:after="0" w:line="259" w:lineRule="auto"/>
        <w:ind w:left="-5" w:right="0"/>
        <w:jc w:val="left"/>
      </w:pPr>
      <w:r>
        <w:rPr>
          <w:sz w:val="24"/>
        </w:rPr>
        <w:t xml:space="preserve">Date: 29 January 2026 </w:t>
      </w:r>
    </w:p>
    <w:p w14:paraId="2EA826AC">
      <w:pPr>
        <w:spacing w:after="0" w:line="259" w:lineRule="auto"/>
        <w:ind w:left="-5" w:right="0"/>
        <w:jc w:val="left"/>
      </w:pPr>
      <w:r>
        <w:rPr>
          <w:sz w:val="24"/>
        </w:rPr>
        <w:t xml:space="preserve">Status: Adopted </w:t>
      </w:r>
    </w:p>
    <w:p w14:paraId="03E0645D">
      <w:pPr>
        <w:spacing w:line="259" w:lineRule="auto"/>
        <w:ind w:left="0" w:right="0" w:firstLine="0"/>
        <w:jc w:val="left"/>
      </w:pPr>
      <w:r>
        <w:t xml:space="preserve"> </w:t>
      </w:r>
    </w:p>
    <w:p w14:paraId="5276E906">
      <w:pPr>
        <w:spacing w:line="259" w:lineRule="auto"/>
        <w:ind w:left="0" w:right="0" w:firstLine="0"/>
        <w:jc w:val="left"/>
      </w:pPr>
      <w:r>
        <w:t xml:space="preserve"> </w:t>
      </w:r>
    </w:p>
    <w:p w14:paraId="36D66F96">
      <w:pPr>
        <w:spacing w:after="160" w:line="259" w:lineRule="auto"/>
        <w:ind w:left="0" w:right="0" w:firstLine="0"/>
        <w:jc w:val="left"/>
      </w:pPr>
      <w:r>
        <w:t xml:space="preserve"> </w:t>
      </w:r>
    </w:p>
    <w:p w14:paraId="5B839040">
      <w:pPr>
        <w:spacing w:line="259" w:lineRule="auto"/>
        <w:ind w:left="0" w:right="0" w:firstLine="0"/>
        <w:jc w:val="left"/>
      </w:pPr>
      <w:r>
        <w:t xml:space="preserve"> </w:t>
      </w:r>
    </w:p>
    <w:p w14:paraId="6141E162">
      <w:pPr>
        <w:spacing w:after="213" w:line="259" w:lineRule="auto"/>
        <w:ind w:left="0" w:right="0" w:firstLine="0"/>
        <w:jc w:val="left"/>
      </w:pPr>
      <w:r>
        <w:t xml:space="preserve"> </w:t>
      </w:r>
    </w:p>
    <w:p w14:paraId="64E2B2BA">
      <w:pPr>
        <w:pStyle w:val="2"/>
        <w:spacing w:after="158"/>
        <w:ind w:right="3"/>
        <w:jc w:val="center"/>
        <w:rPr>
          <w:sz w:val="28"/>
        </w:rPr>
      </w:pPr>
      <w:r>
        <w:rPr>
          <w:sz w:val="28"/>
        </w:rPr>
        <w:t>REGULATION</w:t>
      </w:r>
    </w:p>
    <w:p w14:paraId="684791E7">
      <w:pPr>
        <w:pStyle w:val="2"/>
        <w:spacing w:after="158"/>
        <w:ind w:right="3"/>
        <w:jc w:val="center"/>
        <w:rPr>
          <w:sz w:val="28"/>
        </w:rPr>
      </w:pPr>
      <w:r>
        <w:rPr>
          <w:sz w:val="28"/>
        </w:rPr>
        <w:t>OF THE INVESTMENT BANKING DEPARTMENT OF ALTA BANKA A.D. BEOGRAD</w:t>
      </w:r>
    </w:p>
    <w:p w14:paraId="62C00071">
      <w:pPr>
        <w:pStyle w:val="2"/>
        <w:spacing w:after="158"/>
        <w:ind w:right="3"/>
        <w:jc w:val="center"/>
      </w:pPr>
      <w:r>
        <w:rPr>
          <w:sz w:val="28"/>
        </w:rPr>
        <w:t xml:space="preserve">ON MANAGEMENT OF CONFLICTS OF INTEREST AND EXECUTION OF PERSONAL TRANSACTIONS OF RELEVANT PERSONS  </w:t>
      </w:r>
    </w:p>
    <w:p w14:paraId="7ADDCB82">
      <w:pPr>
        <w:spacing w:line="259" w:lineRule="auto"/>
        <w:ind w:left="0" w:right="0" w:firstLine="0"/>
        <w:jc w:val="left"/>
      </w:pPr>
      <w:r>
        <w:t xml:space="preserve"> </w:t>
      </w:r>
    </w:p>
    <w:p w14:paraId="38D21F06">
      <w:pPr>
        <w:spacing w:line="259" w:lineRule="auto"/>
        <w:ind w:left="0" w:right="0" w:firstLine="0"/>
        <w:jc w:val="left"/>
      </w:pPr>
      <w:r>
        <w:t xml:space="preserve">  </w:t>
      </w:r>
    </w:p>
    <w:p w14:paraId="6FFCE8A4">
      <w:pPr>
        <w:spacing w:line="259" w:lineRule="auto"/>
        <w:ind w:left="0" w:right="0" w:firstLine="0"/>
        <w:jc w:val="left"/>
      </w:pPr>
      <w:r>
        <w:t xml:space="preserve"> </w:t>
      </w:r>
    </w:p>
    <w:p w14:paraId="5475D603">
      <w:pPr>
        <w:spacing w:line="259" w:lineRule="auto"/>
        <w:ind w:left="0" w:right="0" w:firstLine="0"/>
        <w:jc w:val="left"/>
      </w:pPr>
      <w:r>
        <w:t xml:space="preserve"> </w:t>
      </w:r>
    </w:p>
    <w:p w14:paraId="47A00370">
      <w:pPr>
        <w:spacing w:line="259" w:lineRule="auto"/>
        <w:ind w:left="0" w:right="0" w:firstLine="0"/>
        <w:jc w:val="left"/>
      </w:pPr>
      <w:r>
        <w:t xml:space="preserve"> </w:t>
      </w:r>
    </w:p>
    <w:p w14:paraId="60B0AB10">
      <w:pPr>
        <w:spacing w:after="161" w:line="259" w:lineRule="auto"/>
        <w:ind w:left="0" w:right="0" w:firstLine="0"/>
        <w:jc w:val="left"/>
      </w:pPr>
      <w:r>
        <w:t xml:space="preserve"> </w:t>
      </w:r>
    </w:p>
    <w:p w14:paraId="749F7AAC">
      <w:pPr>
        <w:spacing w:line="259" w:lineRule="auto"/>
        <w:ind w:left="0" w:right="0" w:firstLine="0"/>
        <w:jc w:val="left"/>
      </w:pPr>
      <w:r>
        <w:t xml:space="preserve"> </w:t>
      </w:r>
    </w:p>
    <w:p w14:paraId="25320DF9">
      <w:pPr>
        <w:spacing w:line="259" w:lineRule="auto"/>
        <w:ind w:left="0" w:right="0" w:firstLine="0"/>
        <w:jc w:val="left"/>
      </w:pPr>
      <w:r>
        <w:t xml:space="preserve"> </w:t>
      </w:r>
    </w:p>
    <w:p w14:paraId="0C4EDC1B">
      <w:pPr>
        <w:spacing w:after="177" w:line="259" w:lineRule="auto"/>
        <w:ind w:left="0" w:right="0" w:firstLine="0"/>
        <w:jc w:val="left"/>
      </w:pPr>
      <w:r>
        <w:t xml:space="preserve"> </w:t>
      </w:r>
    </w:p>
    <w:p w14:paraId="485EB8B2">
      <w:pPr>
        <w:spacing w:after="160" w:line="259" w:lineRule="auto"/>
        <w:ind w:left="0" w:firstLine="0"/>
        <w:jc w:val="center"/>
      </w:pPr>
      <w:r>
        <w:rPr>
          <w:sz w:val="24"/>
        </w:rPr>
        <w:t xml:space="preserve">Belgrade, January 2026 </w:t>
      </w:r>
    </w:p>
    <w:p w14:paraId="74E06A0A">
      <w:pPr>
        <w:spacing w:after="139" w:line="259" w:lineRule="auto"/>
        <w:ind w:left="52" w:right="0" w:firstLine="0"/>
        <w:jc w:val="center"/>
      </w:pPr>
      <w:r>
        <w:rPr>
          <w:sz w:val="24"/>
        </w:rPr>
        <w:t xml:space="preserve"> </w:t>
      </w:r>
    </w:p>
    <w:p w14:paraId="6050F89E">
      <w:pPr>
        <w:spacing w:after="0" w:line="259" w:lineRule="auto"/>
        <w:ind w:left="0" w:right="0" w:firstLine="0"/>
        <w:jc w:val="left"/>
      </w:pPr>
      <w:r>
        <w:t xml:space="preserve"> </w:t>
      </w:r>
    </w:p>
    <w:p w14:paraId="1D5EB053">
      <w:pPr>
        <w:ind w:right="0"/>
      </w:pPr>
      <w:r>
        <w:t>Pursuant to Articles 11 and 25 of the Regulation on Organisational requirements for the Provision of Investment Services, Performance of Investment Activities and Additional Services and Risk Management (</w:t>
      </w:r>
      <w:r>
        <w:rPr>
          <w:i/>
          <w:iCs/>
        </w:rPr>
        <w:t>Official Gazette of the Republic of Serbia</w:t>
      </w:r>
      <w:r>
        <w:t xml:space="preserve"> No. 77/2022) and Article 33 paragraph 3 item 14) of the Articles of Association of ALTA banka a.d. Beograd (consolidated text) of 6 June 2025, the Executive Board of ALTA banka a.d. Beograd, in its 10</w:t>
      </w:r>
      <w:r>
        <w:rPr>
          <w:vertAlign w:val="superscript"/>
        </w:rPr>
        <w:t>th</w:t>
      </w:r>
      <w:r>
        <w:t xml:space="preserve"> meeting held on 29 January 2026, adopted this: </w:t>
      </w:r>
    </w:p>
    <w:p w14:paraId="549F1B58">
      <w:pPr>
        <w:spacing w:after="160" w:line="259" w:lineRule="auto"/>
        <w:ind w:left="0" w:right="0" w:firstLine="0"/>
        <w:jc w:val="left"/>
      </w:pPr>
      <w:r>
        <w:t xml:space="preserve"> </w:t>
      </w:r>
    </w:p>
    <w:p w14:paraId="76E8EBD6">
      <w:pPr>
        <w:spacing w:after="1" w:line="258" w:lineRule="auto"/>
        <w:ind w:right="7"/>
        <w:jc w:val="center"/>
      </w:pPr>
      <w:r>
        <w:rPr>
          <w:b/>
        </w:rPr>
        <w:t>REGULATION</w:t>
      </w:r>
    </w:p>
    <w:p w14:paraId="4C36AA9D">
      <w:pPr>
        <w:spacing w:after="1" w:line="258" w:lineRule="auto"/>
        <w:ind w:right="0"/>
        <w:jc w:val="center"/>
        <w:rPr>
          <w:b/>
        </w:rPr>
      </w:pPr>
      <w:r>
        <w:rPr>
          <w:b/>
        </w:rPr>
        <w:t>OF THE INVESTMENT BANKING DEPARTMENT OF ALTA BANKA A.D. BEOGRAD</w:t>
      </w:r>
    </w:p>
    <w:p w14:paraId="60AC6E05">
      <w:pPr>
        <w:spacing w:after="1" w:line="258" w:lineRule="auto"/>
        <w:ind w:right="0"/>
        <w:jc w:val="center"/>
      </w:pPr>
      <w:r>
        <w:rPr>
          <w:b/>
        </w:rPr>
        <w:t xml:space="preserve">ON MANAGEMENT OF CONFLICTS OF INTEREST AND EXECUTION OF PERSONAL TRANSACTIONS OF RELEVANT PERSONS  </w:t>
      </w:r>
    </w:p>
    <w:p w14:paraId="5205AAA1">
      <w:pPr>
        <w:spacing w:after="139" w:line="259" w:lineRule="auto"/>
        <w:ind w:left="52" w:right="0" w:firstLine="0"/>
        <w:jc w:val="center"/>
      </w:pPr>
      <w:r>
        <w:rPr>
          <w:sz w:val="24"/>
        </w:rPr>
        <w:t xml:space="preserve"> </w:t>
      </w:r>
    </w:p>
    <w:p w14:paraId="3E6FC325">
      <w:pPr>
        <w:pStyle w:val="3"/>
        <w:ind w:left="-5" w:right="0"/>
      </w:pPr>
      <w:r>
        <w:t>GENERAL PROVISIONS</w:t>
      </w:r>
    </w:p>
    <w:p w14:paraId="609E486B">
      <w:pPr>
        <w:spacing w:after="1" w:line="259" w:lineRule="auto"/>
        <w:ind w:left="-5" w:right="660"/>
        <w:jc w:val="left"/>
      </w:pPr>
      <w:r>
        <w:rPr>
          <w:b/>
        </w:rPr>
        <w:t xml:space="preserve">Article 1 </w:t>
      </w:r>
    </w:p>
    <w:p w14:paraId="334D12E1">
      <w:pPr>
        <w:spacing w:after="0" w:line="259" w:lineRule="auto"/>
        <w:ind w:left="0" w:right="0" w:firstLine="0"/>
        <w:jc w:val="left"/>
      </w:pPr>
      <w:r>
        <w:rPr>
          <w:b/>
        </w:rPr>
        <w:t xml:space="preserve"> </w:t>
      </w:r>
    </w:p>
    <w:p w14:paraId="2EDA0BB2">
      <w:pPr>
        <w:spacing w:after="0"/>
        <w:ind w:right="0"/>
      </w:pPr>
      <w:r>
        <w:t xml:space="preserve">Under the Capital Market Law, the Bank is required to take all necessary measures in its operations to identify and prevent or manage conflicts of interest arising from the provision of investment and additional services or a combination thereof, including those resulting from the receipt of inducements from third parties or compensation structures and other incentives within the Bank itself: </w:t>
      </w:r>
    </w:p>
    <w:p w14:paraId="536A401E">
      <w:pPr>
        <w:pStyle w:val="8"/>
        <w:numPr>
          <w:ilvl w:val="0"/>
          <w:numId w:val="1"/>
        </w:numPr>
        <w:spacing w:after="159" w:line="257" w:lineRule="auto"/>
        <w:ind w:right="0"/>
      </w:pPr>
      <w:r>
        <w:t>between the Bank – the organisational unit of the Bank providing investment and additional services, including its management, employees, tied agents and any person directly or indirectly connected with them through control, and their clients; or</w:t>
      </w:r>
    </w:p>
    <w:p w14:paraId="7DFF69DA">
      <w:pPr>
        <w:pStyle w:val="8"/>
        <w:numPr>
          <w:ilvl w:val="0"/>
          <w:numId w:val="1"/>
        </w:numPr>
        <w:spacing w:after="159" w:line="257" w:lineRule="auto"/>
        <w:ind w:right="0"/>
      </w:pPr>
      <w:r>
        <w:t xml:space="preserve">between clients. </w:t>
      </w:r>
    </w:p>
    <w:p w14:paraId="4A8CC742">
      <w:pPr>
        <w:ind w:right="0"/>
      </w:pPr>
      <w:r>
        <w:t xml:space="preserve">The Bank is obligated to establish and put in place effective organizational and administrative procedures to take all reasonable measures to prevent conflicts of interest from adversely affecting clients' interests. </w:t>
      </w:r>
    </w:p>
    <w:p w14:paraId="15C4FA95">
      <w:pPr>
        <w:ind w:right="0"/>
      </w:pPr>
      <w:r>
        <w:t xml:space="preserve">If the organisational or administrative measures put in place by the Bank to prevent conflicts of interest and harm to the interests of clients are insufficient to reasonably mitigate the risk of harm to clients' interests, the Bank must disclose to the client the general nature and/or sources of the conflict of interest and the steps taken to mitigate these risks before acting on their behalf. Based on the information about the potential conflict of interest, the client assesses whether or not to establish/continue the business relationship with the Bank. </w:t>
      </w:r>
    </w:p>
    <w:p w14:paraId="40CDE42B">
      <w:pPr>
        <w:pStyle w:val="3"/>
        <w:ind w:left="-5" w:right="0"/>
      </w:pPr>
      <w:r>
        <w:t xml:space="preserve">DEFINITIONS </w:t>
      </w:r>
    </w:p>
    <w:p w14:paraId="35B72EBF">
      <w:pPr>
        <w:spacing w:after="1" w:line="259" w:lineRule="auto"/>
        <w:ind w:left="-5" w:right="660"/>
        <w:jc w:val="left"/>
      </w:pPr>
      <w:r>
        <w:rPr>
          <w:b/>
        </w:rPr>
        <w:t xml:space="preserve">Article 2 </w:t>
      </w:r>
    </w:p>
    <w:p w14:paraId="4F892928">
      <w:pPr>
        <w:spacing w:after="0" w:line="259" w:lineRule="auto"/>
        <w:ind w:left="0" w:right="0" w:firstLine="0"/>
        <w:jc w:val="left"/>
      </w:pPr>
      <w:r>
        <w:rPr>
          <w:b/>
        </w:rPr>
        <w:t xml:space="preserve"> </w:t>
      </w:r>
    </w:p>
    <w:p w14:paraId="5BFCC037">
      <w:pPr>
        <w:spacing w:after="0"/>
        <w:ind w:right="0"/>
      </w:pPr>
      <w:r>
        <w:rPr>
          <w:b/>
        </w:rPr>
        <w:t xml:space="preserve">Bank </w:t>
      </w:r>
      <w:r>
        <w:t xml:space="preserve">– the organisational unit of ALTA  banka A.D. Beograd (hereinafter referred to as the “Bank”), a member of the Central Securities Registry, Depository and Clearing House, whose regular activities or business include the provision of one or more investment and additional services, or the professional performance of one or more investment activities in connection with one or more financial instruments. </w:t>
      </w:r>
    </w:p>
    <w:p w14:paraId="0A66F246">
      <w:pPr>
        <w:ind w:right="0"/>
      </w:pPr>
      <w:r>
        <w:rPr>
          <w:b/>
        </w:rPr>
        <w:t>Authorised branches</w:t>
      </w:r>
      <w:r>
        <w:t xml:space="preserve"> - Branches of the Bank authorised to perform activities within the Bank's remit. </w:t>
      </w:r>
    </w:p>
    <w:p w14:paraId="2A69174F">
      <w:pPr>
        <w:ind w:right="0"/>
      </w:pPr>
      <w:r>
        <w:rPr>
          <w:b/>
        </w:rPr>
        <w:t xml:space="preserve">Client </w:t>
      </w:r>
      <w:r>
        <w:t xml:space="preserve">- A legal entity or natural person (whether domestic or foreign) to whom the Bank provides investment or additional services. </w:t>
      </w:r>
    </w:p>
    <w:p w14:paraId="1CB00E2A">
      <w:pPr>
        <w:ind w:right="0"/>
      </w:pPr>
      <w:r>
        <w:rPr>
          <w:b/>
        </w:rPr>
        <w:t>CML</w:t>
      </w:r>
      <w:r>
        <w:t xml:space="preserve"> – Capital Market Law </w:t>
      </w:r>
    </w:p>
    <w:p w14:paraId="291C1A48">
      <w:pPr>
        <w:ind w:right="0"/>
      </w:pPr>
      <w:r>
        <w:rPr>
          <w:b/>
        </w:rPr>
        <w:t>Securities Commission (KHOV)</w:t>
      </w:r>
      <w:r>
        <w:t xml:space="preserve"> – The independent and autonomous organisation of the Republic of Serbia, organised as a legal entity, with the authority to, among other things, adopt bylaws and other acts for the implementation of the law, issue licenses for the operation of investment companies, supervise and monitor their business operations and secondary trading, approve the publication of prospectuses for public offerings etc.</w:t>
      </w:r>
    </w:p>
    <w:p w14:paraId="3628F866">
      <w:pPr>
        <w:ind w:right="0"/>
      </w:pPr>
      <w:r>
        <w:rPr>
          <w:b/>
        </w:rPr>
        <w:t>Central Securities Registry, Depository and Clearing House (CRHOV)</w:t>
      </w:r>
      <w:r>
        <w:t xml:space="preserve"> – The legal entity authorised by the Securities Commission in charge of keeping the register of financial instruments, clearing and settling transactions involving financial instruments and other duties provided for by the law. </w:t>
      </w:r>
    </w:p>
    <w:p w14:paraId="5CCE3C64">
      <w:pPr>
        <w:spacing w:after="159" w:line="257" w:lineRule="auto"/>
        <w:ind w:left="-5" w:right="0"/>
      </w:pPr>
      <w:r>
        <w:rPr>
          <w:b/>
        </w:rPr>
        <w:t xml:space="preserve">Regulation </w:t>
      </w:r>
      <w:r>
        <w:t xml:space="preserve">– Regulation of the Investment Banking Department of ALTA banka a.d. Beograd on Management of Conflicts of Interest and Execution of Personal Transactions of Relevant Persons  </w:t>
      </w:r>
    </w:p>
    <w:p w14:paraId="029B5D6E">
      <w:pPr>
        <w:spacing w:after="160" w:line="259" w:lineRule="auto"/>
        <w:ind w:left="-5" w:right="0"/>
        <w:jc w:val="left"/>
        <w:rPr>
          <w:b/>
        </w:rPr>
      </w:pPr>
    </w:p>
    <w:p w14:paraId="6EEFB246">
      <w:pPr>
        <w:spacing w:after="160" w:line="259" w:lineRule="auto"/>
        <w:ind w:left="-5" w:right="0"/>
        <w:jc w:val="left"/>
      </w:pPr>
      <w:r>
        <w:rPr>
          <w:b/>
        </w:rPr>
        <w:t>MANAGING CONFLICTS OF INTEREST</w:t>
      </w:r>
    </w:p>
    <w:p w14:paraId="015078EF">
      <w:pPr>
        <w:spacing w:after="120" w:line="259" w:lineRule="auto"/>
        <w:ind w:left="-6" w:right="658" w:hanging="11"/>
        <w:jc w:val="left"/>
        <w:rPr>
          <w:b/>
        </w:rPr>
      </w:pPr>
      <w:r>
        <w:rPr>
          <w:b/>
        </w:rPr>
        <w:t>Definition, Measures and Actions for Managing Conflicts of Interest</w:t>
      </w:r>
    </w:p>
    <w:p w14:paraId="4CEC8E34">
      <w:pPr>
        <w:spacing w:after="120" w:line="259" w:lineRule="auto"/>
        <w:ind w:left="-6" w:right="658" w:hanging="11"/>
        <w:jc w:val="left"/>
      </w:pPr>
      <w:r>
        <w:rPr>
          <w:b/>
        </w:rPr>
        <w:t xml:space="preserve">Article 3 </w:t>
      </w:r>
    </w:p>
    <w:p w14:paraId="7E752AE5">
      <w:pPr>
        <w:ind w:right="0"/>
      </w:pPr>
      <w:r>
        <w:t xml:space="preserve">A conflict of interest is any situation in which the Bank or relevant persons of the Bank are not neutral and objective regarding the subject matter of the transaction or have professional and/or personal interests that conflict with the interests of the clients, which may affect the impartiality in providing and performing investment services and activities to the detriment of the client. With regard to managing conflicts of interest, by this Regulation the Bank lays down in particular: </w:t>
      </w:r>
    </w:p>
    <w:p w14:paraId="3404F6A5">
      <w:pPr>
        <w:numPr>
          <w:ilvl w:val="0"/>
          <w:numId w:val="2"/>
        </w:numPr>
        <w:spacing w:after="0"/>
        <w:ind w:right="0" w:hanging="360"/>
      </w:pPr>
      <w:r>
        <w:t>Circumstances that constitute or may lead to a conflict of interest, including circumstances arising from the business activities of members of the banking group and manifestations of conflicts of interest;</w:t>
      </w:r>
    </w:p>
    <w:p w14:paraId="05F4D7E7">
      <w:pPr>
        <w:numPr>
          <w:ilvl w:val="0"/>
          <w:numId w:val="2"/>
        </w:numPr>
        <w:spacing w:after="0"/>
        <w:ind w:right="0" w:hanging="360"/>
      </w:pPr>
      <w:r>
        <w:t xml:space="preserve">Basic principles of operation in performing investment activities; </w:t>
      </w:r>
    </w:p>
    <w:p w14:paraId="623A38BE">
      <w:pPr>
        <w:numPr>
          <w:ilvl w:val="0"/>
          <w:numId w:val="2"/>
        </w:numPr>
        <w:spacing w:after="0"/>
        <w:ind w:right="0" w:hanging="360"/>
      </w:pPr>
      <w:r>
        <w:t>The procedures and measures applied to manage conflicts of interest that may harm one or more clients;</w:t>
      </w:r>
    </w:p>
    <w:p w14:paraId="6B8A50A7">
      <w:pPr>
        <w:numPr>
          <w:ilvl w:val="0"/>
          <w:numId w:val="2"/>
        </w:numPr>
        <w:spacing w:after="0"/>
        <w:ind w:right="0" w:hanging="360"/>
      </w:pPr>
      <w:r>
        <w:t>The measures put in place to inform relevant persons about the mandatory procedures for managing conflicts of interest and the execution and prohibition of execution of personal transactions;</w:t>
      </w:r>
    </w:p>
    <w:p w14:paraId="64358632">
      <w:pPr>
        <w:numPr>
          <w:ilvl w:val="0"/>
          <w:numId w:val="2"/>
        </w:numPr>
        <w:spacing w:after="0"/>
        <w:ind w:right="0" w:hanging="360"/>
      </w:pPr>
      <w:r>
        <w:t xml:space="preserve">The procedure for establishing internal controls within the Bank. </w:t>
      </w:r>
    </w:p>
    <w:p w14:paraId="04584C7B">
      <w:pPr>
        <w:spacing w:after="0" w:line="415" w:lineRule="auto"/>
        <w:ind w:left="345" w:right="0" w:firstLine="0"/>
        <w:rPr>
          <w:b/>
        </w:rPr>
      </w:pPr>
    </w:p>
    <w:p w14:paraId="21D2ED0F">
      <w:pPr>
        <w:spacing w:after="0" w:line="415" w:lineRule="auto"/>
        <w:ind w:left="0" w:right="0" w:firstLine="0"/>
      </w:pPr>
      <w:r>
        <w:rPr>
          <w:b/>
        </w:rPr>
        <w:t xml:space="preserve">Manifestations of Conflicts of Interest </w:t>
      </w:r>
    </w:p>
    <w:p w14:paraId="33DD1A16">
      <w:pPr>
        <w:spacing w:after="1" w:line="259" w:lineRule="auto"/>
        <w:ind w:left="-5" w:right="660"/>
        <w:jc w:val="left"/>
      </w:pPr>
      <w:r>
        <w:rPr>
          <w:b/>
        </w:rPr>
        <w:t xml:space="preserve">Article 4 </w:t>
      </w:r>
    </w:p>
    <w:p w14:paraId="443E9C54">
      <w:pPr>
        <w:spacing w:after="0" w:line="259" w:lineRule="auto"/>
        <w:ind w:left="0" w:right="0" w:firstLine="0"/>
        <w:jc w:val="left"/>
      </w:pPr>
      <w:r>
        <w:rPr>
          <w:b/>
        </w:rPr>
        <w:t xml:space="preserve"> </w:t>
      </w:r>
    </w:p>
    <w:p w14:paraId="3100104B">
      <w:pPr>
        <w:ind w:right="0"/>
      </w:pPr>
      <w:r>
        <w:t xml:space="preserve">The Bank takes all appropriate measures to identify and prevent or manage conflicts of interest arising from the provision of investment and additional services or a combination thereof, including those resulting from receiving incentives from third parties or compensation structures and other incentives. A conflict of interest may arise between: </w:t>
      </w:r>
    </w:p>
    <w:p w14:paraId="7DBF2DF4">
      <w:pPr>
        <w:numPr>
          <w:ilvl w:val="0"/>
          <w:numId w:val="2"/>
        </w:numPr>
        <w:spacing w:after="33" w:line="257" w:lineRule="auto"/>
        <w:ind w:right="0" w:hanging="279"/>
      </w:pPr>
      <w:r>
        <w:t>The interests of the Bank and/or relevant persons of the Bank, or persons directly or indirectly related to them, on one side, and the interests of the client on the other side;</w:t>
      </w:r>
    </w:p>
    <w:p w14:paraId="7E244FE4">
      <w:pPr>
        <w:numPr>
          <w:ilvl w:val="0"/>
          <w:numId w:val="2"/>
        </w:numPr>
        <w:spacing w:after="33" w:line="257" w:lineRule="auto"/>
        <w:ind w:right="0" w:hanging="279"/>
      </w:pPr>
      <w:r>
        <w:t xml:space="preserve">The conflicting interests of the Bank's clients </w:t>
      </w:r>
    </w:p>
    <w:p w14:paraId="715770BB">
      <w:pPr>
        <w:spacing w:after="159" w:line="257" w:lineRule="auto"/>
        <w:ind w:left="-5" w:right="0"/>
      </w:pPr>
      <w:r>
        <w:t xml:space="preserve">For the purposes of identifying conflicts of interest, the relevant circumstances include situations where the Bank and/or relevant persons of the Bank, or persons related to them: </w:t>
      </w:r>
    </w:p>
    <w:p w14:paraId="428C9FA8">
      <w:pPr>
        <w:numPr>
          <w:ilvl w:val="0"/>
          <w:numId w:val="2"/>
        </w:numPr>
        <w:spacing w:after="32"/>
        <w:ind w:right="0" w:hanging="360"/>
      </w:pPr>
      <w:r>
        <w:t xml:space="preserve">Stand to gain a financial benefit or avoid a loss, to the detriment of the client, by using or disclosing insider information to third parties; </w:t>
      </w:r>
    </w:p>
    <w:p w14:paraId="27D5D543">
      <w:pPr>
        <w:numPr>
          <w:ilvl w:val="0"/>
          <w:numId w:val="2"/>
        </w:numPr>
        <w:spacing w:after="0"/>
        <w:ind w:right="0" w:hanging="360"/>
      </w:pPr>
      <w:r>
        <w:t xml:space="preserve">Trade on their behalf and for their account using insider information; </w:t>
      </w:r>
    </w:p>
    <w:p w14:paraId="51632E06">
      <w:pPr>
        <w:numPr>
          <w:ilvl w:val="0"/>
          <w:numId w:val="2"/>
        </w:numPr>
        <w:spacing w:after="10"/>
        <w:ind w:right="0" w:hanging="360"/>
      </w:pPr>
      <w:r>
        <w:t xml:space="preserve">Have an interest in the outcome of a transaction performed for a client or a transaction executed on behalf of a client that differs from the client’s interests; </w:t>
      </w:r>
    </w:p>
    <w:p w14:paraId="64E98F58">
      <w:pPr>
        <w:numPr>
          <w:ilvl w:val="0"/>
          <w:numId w:val="2"/>
        </w:numPr>
        <w:ind w:right="0" w:hanging="360"/>
      </w:pPr>
      <w:r>
        <w:t xml:space="preserve">Have a financial or other motivation to favour the interests of another client or group of clients to the detriment of the interests of other clients; </w:t>
      </w:r>
    </w:p>
    <w:p w14:paraId="6F2D03C6">
      <w:pPr>
        <w:spacing w:after="159" w:line="257" w:lineRule="auto"/>
        <w:ind w:left="-5" w:right="0"/>
      </w:pPr>
      <w:r>
        <w:t xml:space="preserve">As well as situations where: </w:t>
      </w:r>
    </w:p>
    <w:p w14:paraId="2CF6B6D8">
      <w:pPr>
        <w:numPr>
          <w:ilvl w:val="0"/>
          <w:numId w:val="3"/>
        </w:numPr>
        <w:spacing w:after="159" w:line="257" w:lineRule="auto"/>
        <w:ind w:right="0"/>
      </w:pPr>
      <w:r>
        <w:t xml:space="preserve">The object of the client’s actions and the object of operations of the Bank and/or the relevant person of the Bank, or any persons related to them, are the same, </w:t>
      </w:r>
    </w:p>
    <w:p w14:paraId="0FD15650">
      <w:pPr>
        <w:numPr>
          <w:ilvl w:val="0"/>
          <w:numId w:val="3"/>
        </w:numPr>
        <w:ind w:right="0"/>
      </w:pPr>
      <w:r>
        <w:t xml:space="preserve">There is an ownership connection between the Bank or relevant persons of the Bank and persons related to them, and persons competing with the client in the market, </w:t>
      </w:r>
    </w:p>
    <w:p w14:paraId="6CE8E65E">
      <w:pPr>
        <w:numPr>
          <w:ilvl w:val="0"/>
          <w:numId w:val="3"/>
        </w:numPr>
        <w:ind w:right="0"/>
      </w:pPr>
      <w:r>
        <w:t xml:space="preserve">The Bank and/or relevant persons of the Bank receive or will receive an additional fee or incentive in the form of money, goods or services, concerning the transaction performed for the client, which is not the usual commission or fee for such transaction, </w:t>
      </w:r>
    </w:p>
    <w:p w14:paraId="3DDAA3E7">
      <w:pPr>
        <w:numPr>
          <w:ilvl w:val="0"/>
          <w:numId w:val="3"/>
        </w:numPr>
        <w:ind w:right="0"/>
      </w:pPr>
      <w:r>
        <w:t xml:space="preserve">The Bank provides investment advisory and/or portfolio management services and simultaneously recommends or invests in financial instruments issued by the Bank. </w:t>
      </w:r>
    </w:p>
    <w:p w14:paraId="07CEA339">
      <w:pPr>
        <w:ind w:right="0"/>
      </w:pPr>
      <w:r>
        <w:t xml:space="preserve">Closing of personal transactions must comply with the provisions of the Bank’s internal acts and this Regulation, and personal transactions must not be executed contrary to the legal prohibitions and restrictions imposed with regard to the execution of personal transactions. </w:t>
      </w:r>
    </w:p>
    <w:p w14:paraId="1D586E11">
      <w:pPr>
        <w:spacing w:after="163" w:line="259" w:lineRule="auto"/>
        <w:ind w:left="-5" w:right="660"/>
        <w:jc w:val="left"/>
      </w:pPr>
      <w:r>
        <w:rPr>
          <w:b/>
        </w:rPr>
        <w:t xml:space="preserve">Procedures and Measures to prevent Conflicts of Interest </w:t>
      </w:r>
    </w:p>
    <w:p w14:paraId="64834A08">
      <w:pPr>
        <w:spacing w:after="1" w:line="259" w:lineRule="auto"/>
        <w:ind w:left="-5" w:right="660"/>
        <w:jc w:val="left"/>
      </w:pPr>
      <w:r>
        <w:rPr>
          <w:b/>
        </w:rPr>
        <w:t xml:space="preserve">Article 5 </w:t>
      </w:r>
    </w:p>
    <w:p w14:paraId="1BBBF62A">
      <w:pPr>
        <w:spacing w:after="0" w:line="259" w:lineRule="auto"/>
        <w:ind w:left="0" w:right="0" w:firstLine="0"/>
        <w:jc w:val="left"/>
      </w:pPr>
      <w:r>
        <w:rPr>
          <w:b/>
        </w:rPr>
        <w:t xml:space="preserve"> </w:t>
      </w:r>
    </w:p>
    <w:p w14:paraId="14DF7A42">
      <w:pPr>
        <w:spacing w:after="10"/>
        <w:ind w:right="0"/>
      </w:pPr>
      <w:r>
        <w:t xml:space="preserve">The procedures and measures to prevent and manage conflicts of interest include: </w:t>
      </w:r>
    </w:p>
    <w:p w14:paraId="5C61F703">
      <w:pPr>
        <w:numPr>
          <w:ilvl w:val="1"/>
          <w:numId w:val="3"/>
        </w:numPr>
        <w:spacing w:after="13"/>
        <w:ind w:right="0" w:hanging="360"/>
      </w:pPr>
      <w:r>
        <w:t xml:space="preserve">Effective procedures for preventing or controlling the exchange of information between relevant persons of the Bank involved in activities that carry a risk of conflict of interest, where such information exchange could harm the interests of one or more clients; </w:t>
      </w:r>
    </w:p>
    <w:p w14:paraId="354E2168">
      <w:pPr>
        <w:numPr>
          <w:ilvl w:val="1"/>
          <w:numId w:val="3"/>
        </w:numPr>
        <w:spacing w:after="13"/>
        <w:ind w:right="0" w:hanging="360"/>
      </w:pPr>
      <w:r>
        <w:t xml:space="preserve">Separate oversight of relevant persons of the Bank whose main functions involve performing activities on behalf of clients or providing services to clients whose interests may conflict, or who otherwise represent different interests that may conflict, including the interests of the Bank; </w:t>
      </w:r>
    </w:p>
    <w:p w14:paraId="11645B2A">
      <w:pPr>
        <w:numPr>
          <w:ilvl w:val="1"/>
          <w:numId w:val="3"/>
        </w:numPr>
        <w:spacing w:after="10"/>
        <w:ind w:right="0" w:hanging="360"/>
      </w:pPr>
      <w:r>
        <w:t xml:space="preserve">Removing any direct connection between the reward policy for relevant persons of the Bank primarily engaged in one activity and the reward policy or income generated by other relevant persons of the Bank primarily engaged in a different activity, in cases where such activities may give rise to a conflict of interest; </w:t>
      </w:r>
    </w:p>
    <w:p w14:paraId="520A1F91">
      <w:pPr>
        <w:numPr>
          <w:ilvl w:val="1"/>
          <w:numId w:val="3"/>
        </w:numPr>
        <w:spacing w:after="10"/>
        <w:ind w:right="0" w:hanging="360"/>
      </w:pPr>
      <w:r>
        <w:t xml:space="preserve">Measures to prevent or restrict relevant persons of the Bank from exerting inappropriate influence on any person regarding the provision of investment or additional services or regarding the performance of such activities; </w:t>
      </w:r>
    </w:p>
    <w:p w14:paraId="4CFFC310">
      <w:pPr>
        <w:numPr>
          <w:ilvl w:val="1"/>
          <w:numId w:val="3"/>
        </w:numPr>
        <w:ind w:right="0" w:hanging="360"/>
      </w:pPr>
      <w:r>
        <w:t xml:space="preserve">Measures to prevent or control the simultaneous or consecutive involvement of relevant persons of the Bank in specific investments or additional services or activities if such involvement could harm the proper management of conflicts of interest. </w:t>
      </w:r>
    </w:p>
    <w:p w14:paraId="6969D830">
      <w:pPr>
        <w:ind w:right="0"/>
      </w:pPr>
      <w:r>
        <w:rPr>
          <w:b/>
        </w:rPr>
        <w:t xml:space="preserve">Notification of Clients Regarding Conflicts of Interest </w:t>
      </w:r>
    </w:p>
    <w:p w14:paraId="1C979377">
      <w:pPr>
        <w:spacing w:after="1" w:line="259" w:lineRule="auto"/>
        <w:ind w:left="-5" w:right="660"/>
        <w:jc w:val="left"/>
      </w:pPr>
      <w:r>
        <w:rPr>
          <w:b/>
        </w:rPr>
        <w:t xml:space="preserve">Article 6 </w:t>
      </w:r>
    </w:p>
    <w:p w14:paraId="7E00F087">
      <w:pPr>
        <w:spacing w:after="0" w:line="259" w:lineRule="auto"/>
        <w:ind w:left="0" w:right="0" w:firstLine="0"/>
        <w:jc w:val="left"/>
      </w:pPr>
      <w:r>
        <w:rPr>
          <w:b/>
        </w:rPr>
        <w:t xml:space="preserve"> </w:t>
      </w:r>
    </w:p>
    <w:p w14:paraId="05186302">
      <w:pPr>
        <w:spacing w:after="0"/>
        <w:ind w:left="0" w:right="0" w:firstLine="0"/>
      </w:pPr>
      <w:r>
        <w:t xml:space="preserve">In cases where the provisions of this Regulation are not sufficient to reasonably ensure the prevention of conflicts of interest that pose a risk to the client, the Bank is required to notify the client of the nature and source of the conflict of interest before carrying out the transaction or executing the order on behalf of the client. </w:t>
      </w:r>
    </w:p>
    <w:p w14:paraId="139AEFDD">
      <w:pPr>
        <w:ind w:right="0"/>
      </w:pPr>
      <w:r>
        <w:t xml:space="preserve">The notification referred to in the foregoing paragraph must provide sufficient information based on which the client can make an informed decision regarding the service where the conflict of interest arises. </w:t>
      </w:r>
    </w:p>
    <w:p w14:paraId="39F0A43D">
      <w:pPr>
        <w:ind w:right="0"/>
      </w:pPr>
      <w:r>
        <w:t xml:space="preserve">If the client considers that the likelihood of a conflict of interest arising is high and could harm their financial interests, he may terminate the business relationship at any time, in accordance with the agreement. </w:t>
      </w:r>
    </w:p>
    <w:p w14:paraId="35F9FBBF">
      <w:pPr>
        <w:spacing w:line="259" w:lineRule="auto"/>
        <w:ind w:left="0" w:right="0" w:firstLine="0"/>
        <w:jc w:val="left"/>
      </w:pPr>
      <w:r>
        <w:t xml:space="preserve"> </w:t>
      </w:r>
    </w:p>
    <w:p w14:paraId="523B99FD">
      <w:pPr>
        <w:pStyle w:val="3"/>
        <w:ind w:left="-5" w:right="0"/>
      </w:pPr>
      <w:r>
        <w:t xml:space="preserve">Organisational Structure for Conducting the Bank’s Operations </w:t>
      </w:r>
    </w:p>
    <w:p w14:paraId="538F6350">
      <w:pPr>
        <w:spacing w:line="259" w:lineRule="auto"/>
        <w:ind w:left="-5" w:right="660"/>
        <w:jc w:val="left"/>
      </w:pPr>
      <w:r>
        <w:rPr>
          <w:b/>
        </w:rPr>
        <w:t xml:space="preserve">Article 7 </w:t>
      </w:r>
    </w:p>
    <w:p w14:paraId="3EE1DD30">
      <w:pPr>
        <w:spacing w:after="193"/>
        <w:ind w:right="0"/>
      </w:pPr>
      <w:r>
        <w:t xml:space="preserve">The Bank’s internal organisational structure shall ensure: </w:t>
      </w:r>
    </w:p>
    <w:p w14:paraId="79EF4E34">
      <w:pPr>
        <w:numPr>
          <w:ilvl w:val="0"/>
          <w:numId w:val="4"/>
        </w:numPr>
        <w:spacing w:after="2" w:line="257" w:lineRule="auto"/>
        <w:ind w:left="713" w:right="0" w:hanging="360"/>
      </w:pPr>
      <w:r>
        <w:t xml:space="preserve">Proper execution and separation of activities involving financial instruments; </w:t>
      </w:r>
    </w:p>
    <w:p w14:paraId="6C9823F0">
      <w:pPr>
        <w:numPr>
          <w:ilvl w:val="0"/>
          <w:numId w:val="4"/>
        </w:numPr>
        <w:spacing w:after="30"/>
        <w:ind w:left="713" w:right="0" w:hanging="360"/>
      </w:pPr>
      <w:r>
        <w:t xml:space="preserve">Definition of work processes, separation of duties and delineation of responsibilities of employees who execute orders on behalf of clients; </w:t>
      </w:r>
    </w:p>
    <w:p w14:paraId="23A7A28E">
      <w:pPr>
        <w:numPr>
          <w:ilvl w:val="0"/>
          <w:numId w:val="4"/>
        </w:numPr>
        <w:spacing w:after="0"/>
        <w:ind w:left="713" w:right="0" w:hanging="360"/>
      </w:pPr>
      <w:r>
        <w:t xml:space="preserve">Allocation of duties, authorities and responsibilities of employees in a manner that prevents conflicts of interest; </w:t>
      </w:r>
    </w:p>
    <w:p w14:paraId="7113D881">
      <w:pPr>
        <w:numPr>
          <w:ilvl w:val="0"/>
          <w:numId w:val="4"/>
        </w:numPr>
        <w:spacing w:after="2" w:line="257" w:lineRule="auto"/>
        <w:ind w:left="713" w:right="0" w:hanging="360"/>
      </w:pPr>
      <w:r>
        <w:t xml:space="preserve">Provision of appropriate information about all procedures being applied; </w:t>
      </w:r>
    </w:p>
    <w:p w14:paraId="2165D28A">
      <w:pPr>
        <w:numPr>
          <w:ilvl w:val="0"/>
          <w:numId w:val="4"/>
        </w:numPr>
        <w:spacing w:after="0"/>
        <w:ind w:left="713" w:right="0" w:hanging="360"/>
      </w:pPr>
      <w:r>
        <w:t xml:space="preserve">Conducting of internal controls; </w:t>
      </w:r>
    </w:p>
    <w:p w14:paraId="5A4AAD68">
      <w:pPr>
        <w:numPr>
          <w:ilvl w:val="0"/>
          <w:numId w:val="4"/>
        </w:numPr>
        <w:spacing w:after="123"/>
        <w:ind w:left="713" w:right="0" w:hanging="360"/>
      </w:pPr>
      <w:r>
        <w:t xml:space="preserve">Proper storage and archiving of business documentation and data. </w:t>
      </w:r>
    </w:p>
    <w:p w14:paraId="7DEB4E3D">
      <w:pPr>
        <w:spacing w:after="159" w:line="257" w:lineRule="auto"/>
        <w:ind w:left="-5" w:right="0"/>
      </w:pPr>
      <w:r>
        <w:t xml:space="preserve">Investment services and activities are carried out at a separate organisational unit of the Bank – the Investment Banking Department, and at the Bank’s authorised branches. </w:t>
      </w:r>
    </w:p>
    <w:p w14:paraId="472563BC">
      <w:pPr>
        <w:spacing w:after="159" w:line="257" w:lineRule="auto"/>
        <w:ind w:left="-5" w:right="0"/>
      </w:pPr>
      <w:r>
        <w:t xml:space="preserve">Exceptionally, within the same organisational unit, activities related to the offering and sale of financial instruments with or without the obligation of repurchase (as issue agent and underwriter) are permitted. </w:t>
      </w:r>
    </w:p>
    <w:p w14:paraId="006FFA98">
      <w:pPr>
        <w:spacing w:after="193"/>
        <w:ind w:right="0"/>
      </w:pPr>
      <w:r>
        <w:t xml:space="preserve">Dealer orders are executed by the Bank’s organisational unit – Investment Banking Department, subject to compliance with the applicable legal requirements, namely that: </w:t>
      </w:r>
    </w:p>
    <w:p w14:paraId="62ED3DC8">
      <w:pPr>
        <w:numPr>
          <w:ilvl w:val="0"/>
          <w:numId w:val="4"/>
        </w:numPr>
        <w:spacing w:after="2" w:line="257" w:lineRule="auto"/>
        <w:ind w:left="713" w:right="0" w:hanging="360"/>
      </w:pPr>
      <w:r>
        <w:t xml:space="preserve">Decisions regarding dealer trading are not made within that organisational unit; </w:t>
      </w:r>
    </w:p>
    <w:p w14:paraId="42681413">
      <w:pPr>
        <w:numPr>
          <w:ilvl w:val="0"/>
          <w:numId w:val="4"/>
        </w:numPr>
        <w:spacing w:after="159" w:line="257" w:lineRule="auto"/>
        <w:ind w:left="713" w:right="0" w:hanging="360"/>
      </w:pPr>
      <w:r>
        <w:t xml:space="preserve">Dealer trading is not the dominant investment service of the Bank, and the revenue from this service constitutes less than 20% of the Bank's total revenue. </w:t>
      </w:r>
    </w:p>
    <w:p w14:paraId="2DD6E9DB">
      <w:pPr>
        <w:spacing w:line="259" w:lineRule="auto"/>
        <w:ind w:left="-5" w:right="660"/>
        <w:jc w:val="left"/>
      </w:pPr>
      <w:r>
        <w:rPr>
          <w:b/>
        </w:rPr>
        <w:t xml:space="preserve">DATA RETENTION POLICY </w:t>
      </w:r>
    </w:p>
    <w:p w14:paraId="28D63EF1">
      <w:pPr>
        <w:pStyle w:val="3"/>
        <w:ind w:left="-5" w:right="0"/>
      </w:pPr>
      <w:r>
        <w:t xml:space="preserve">Trade Secrecy </w:t>
      </w:r>
    </w:p>
    <w:p w14:paraId="3E3968DC">
      <w:pPr>
        <w:spacing w:after="1" w:line="259" w:lineRule="auto"/>
        <w:ind w:left="-5" w:right="660"/>
        <w:jc w:val="left"/>
      </w:pPr>
      <w:r>
        <w:rPr>
          <w:b/>
        </w:rPr>
        <w:t xml:space="preserve">Article 8 </w:t>
      </w:r>
    </w:p>
    <w:p w14:paraId="3B789A70">
      <w:pPr>
        <w:spacing w:after="0" w:line="259" w:lineRule="auto"/>
        <w:ind w:left="0" w:right="0" w:firstLine="0"/>
        <w:jc w:val="left"/>
      </w:pPr>
      <w:r>
        <w:rPr>
          <w:b/>
        </w:rPr>
        <w:t xml:space="preserve"> </w:t>
      </w:r>
    </w:p>
    <w:p w14:paraId="1CC97E5A">
      <w:pPr>
        <w:spacing w:after="0"/>
        <w:ind w:right="0"/>
      </w:pPr>
      <w:r>
        <w:t xml:space="preserve">Investment services are provided and investment activities are performed with due care and with respect for confidentiality of the collected client data. </w:t>
      </w:r>
    </w:p>
    <w:p w14:paraId="7900F6FE">
      <w:pPr>
        <w:spacing w:after="193"/>
        <w:ind w:right="0"/>
      </w:pPr>
      <w:r>
        <w:t xml:space="preserve">Under the regulations and the Bank’s acts, all employees are required to treat the following as trade secrets: </w:t>
      </w:r>
    </w:p>
    <w:p w14:paraId="3510663C">
      <w:pPr>
        <w:numPr>
          <w:ilvl w:val="0"/>
          <w:numId w:val="5"/>
        </w:numPr>
        <w:spacing w:after="0"/>
        <w:ind w:right="0" w:hanging="360"/>
      </w:pPr>
      <w:r>
        <w:t xml:space="preserve">Data on the client, account balances and transactions; </w:t>
      </w:r>
    </w:p>
    <w:p w14:paraId="512EDE4B">
      <w:pPr>
        <w:numPr>
          <w:ilvl w:val="0"/>
          <w:numId w:val="5"/>
        </w:numPr>
        <w:spacing w:after="2" w:line="257" w:lineRule="auto"/>
        <w:ind w:right="0" w:hanging="360"/>
      </w:pPr>
      <w:r>
        <w:t xml:space="preserve">Data on investment services and activities performed for the client; </w:t>
      </w:r>
    </w:p>
    <w:p w14:paraId="0E12BC90">
      <w:pPr>
        <w:numPr>
          <w:ilvl w:val="0"/>
          <w:numId w:val="5"/>
        </w:numPr>
        <w:spacing w:after="123"/>
        <w:ind w:right="0" w:hanging="360"/>
      </w:pPr>
      <w:r>
        <w:t xml:space="preserve">Other data and facts learned while providing services. </w:t>
      </w:r>
    </w:p>
    <w:p w14:paraId="7FD8A791">
      <w:pPr>
        <w:ind w:right="0"/>
      </w:pPr>
      <w:r>
        <w:t xml:space="preserve">The Bank’s employees must not use, disclose to third parties, or allow third parties to use this information. </w:t>
      </w:r>
    </w:p>
    <w:p w14:paraId="35A15BEA">
      <w:pPr>
        <w:spacing w:after="193"/>
        <w:ind w:right="0"/>
      </w:pPr>
      <w:r>
        <w:t xml:space="preserve">This information may be disclosed to third parties only in the following cases: </w:t>
      </w:r>
    </w:p>
    <w:p w14:paraId="0A4FEBC4">
      <w:pPr>
        <w:numPr>
          <w:ilvl w:val="0"/>
          <w:numId w:val="5"/>
        </w:numPr>
        <w:spacing w:after="0" w:line="257" w:lineRule="auto"/>
        <w:ind w:left="703" w:right="0" w:hanging="357"/>
      </w:pPr>
      <w:r>
        <w:t xml:space="preserve">With the client’s written consent; </w:t>
      </w:r>
    </w:p>
    <w:p w14:paraId="371463D1">
      <w:pPr>
        <w:numPr>
          <w:ilvl w:val="0"/>
          <w:numId w:val="5"/>
        </w:numPr>
        <w:spacing w:after="0"/>
        <w:ind w:left="703" w:right="0" w:hanging="357"/>
      </w:pPr>
      <w:r>
        <w:t xml:space="preserve">During supervision by and at the request of the Securities Commission, the Central Securities Registry, Depository and Clearing House or the market organiser; </w:t>
      </w:r>
    </w:p>
    <w:p w14:paraId="244629CF">
      <w:pPr>
        <w:numPr>
          <w:ilvl w:val="0"/>
          <w:numId w:val="5"/>
        </w:numPr>
        <w:spacing w:after="0" w:line="257" w:lineRule="auto"/>
        <w:ind w:left="703" w:right="0" w:hanging="357"/>
      </w:pPr>
      <w:r>
        <w:t xml:space="preserve">By court order; </w:t>
      </w:r>
    </w:p>
    <w:p w14:paraId="32BEBEB8">
      <w:pPr>
        <w:numPr>
          <w:ilvl w:val="0"/>
          <w:numId w:val="5"/>
        </w:numPr>
        <w:spacing w:after="0"/>
        <w:ind w:left="703" w:right="0" w:hanging="357"/>
      </w:pPr>
      <w:r>
        <w:t xml:space="preserve">By order of the anti-money laundering and counter-financing of terrorism authority; </w:t>
      </w:r>
    </w:p>
    <w:p w14:paraId="5AA76E7C">
      <w:pPr>
        <w:numPr>
          <w:ilvl w:val="0"/>
          <w:numId w:val="5"/>
        </w:numPr>
        <w:spacing w:after="0"/>
        <w:ind w:left="703" w:right="0" w:hanging="357"/>
      </w:pPr>
      <w:r>
        <w:t xml:space="preserve">By order of another competent government authority. </w:t>
      </w:r>
    </w:p>
    <w:p w14:paraId="4AFF2E76">
      <w:pPr>
        <w:spacing w:after="0" w:line="276" w:lineRule="auto"/>
        <w:ind w:right="0"/>
      </w:pPr>
      <w:r>
        <w:t xml:space="preserve">The obligation to keep trade secrecy shall survive the termination of duties or employment with the Bank. </w:t>
      </w:r>
    </w:p>
    <w:p w14:paraId="45F77A0C">
      <w:pPr>
        <w:spacing w:after="0" w:line="411" w:lineRule="auto"/>
        <w:ind w:left="0" w:right="0" w:firstLine="0"/>
        <w:rPr>
          <w:b/>
        </w:rPr>
      </w:pPr>
    </w:p>
    <w:p w14:paraId="6AFACCB7">
      <w:pPr>
        <w:spacing w:after="0" w:line="411" w:lineRule="auto"/>
        <w:ind w:left="0" w:right="0" w:firstLine="0"/>
        <w:rPr>
          <w:b/>
        </w:rPr>
      </w:pPr>
    </w:p>
    <w:p w14:paraId="64467C7D">
      <w:pPr>
        <w:spacing w:after="0" w:line="411" w:lineRule="auto"/>
        <w:ind w:left="0" w:right="0" w:firstLine="0"/>
      </w:pPr>
      <w:r>
        <w:rPr>
          <w:b/>
        </w:rPr>
        <w:t xml:space="preserve">Insider Information </w:t>
      </w:r>
    </w:p>
    <w:p w14:paraId="7F22A165">
      <w:pPr>
        <w:spacing w:after="1" w:line="259" w:lineRule="auto"/>
        <w:ind w:left="-5" w:right="660"/>
        <w:jc w:val="left"/>
      </w:pPr>
      <w:r>
        <w:rPr>
          <w:b/>
        </w:rPr>
        <w:t xml:space="preserve">Article 9 </w:t>
      </w:r>
    </w:p>
    <w:p w14:paraId="6E96A5A9">
      <w:pPr>
        <w:spacing w:after="0" w:line="259" w:lineRule="auto"/>
        <w:ind w:left="0" w:right="0" w:firstLine="0"/>
        <w:jc w:val="left"/>
      </w:pPr>
      <w:r>
        <w:rPr>
          <w:b/>
        </w:rPr>
        <w:t xml:space="preserve"> </w:t>
      </w:r>
    </w:p>
    <w:p w14:paraId="245E3BE8">
      <w:pPr>
        <w:spacing w:after="10"/>
        <w:ind w:right="0"/>
      </w:pPr>
      <w:r>
        <w:t xml:space="preserve">Insider information includes the following types of information: </w:t>
      </w:r>
    </w:p>
    <w:p w14:paraId="4E2D0254">
      <w:pPr>
        <w:numPr>
          <w:ilvl w:val="0"/>
          <w:numId w:val="5"/>
        </w:numPr>
        <w:spacing w:after="13"/>
        <w:ind w:right="0" w:hanging="360"/>
      </w:pPr>
      <w:r>
        <w:t xml:space="preserve">Information about specific facts that have not been disclosed, relating directly or indirectly to one or more issuers of financial instruments or one or more financial instruments, and which, if disclosed, would likely have a significant impact on the price of those financial instruments or the price of related derivative financial instruments; </w:t>
      </w:r>
    </w:p>
    <w:p w14:paraId="2FBF428F">
      <w:pPr>
        <w:numPr>
          <w:ilvl w:val="0"/>
          <w:numId w:val="5"/>
        </w:numPr>
        <w:spacing w:after="13"/>
        <w:ind w:right="0" w:hanging="360"/>
      </w:pPr>
      <w:r>
        <w:t xml:space="preserve">In the case of commodity derivatives, information about specific facts that have not been disclosed, relating directly or indirectly to one or more such derivative financial instruments or contracts for commodities on the spot market, and which, if disclosed, would likely have a significant impact on the price of those derivative financial instruments or related commodity contracts on the spot market, if such information is reasonably expected to be disclosed or is required to be disclosed under the provisions of the law, regulations, market rules, contracts, practices, or customs of relevant commodity derivative markets or spot commodity markets; </w:t>
      </w:r>
    </w:p>
    <w:p w14:paraId="57692CF5">
      <w:pPr>
        <w:numPr>
          <w:ilvl w:val="0"/>
          <w:numId w:val="5"/>
        </w:numPr>
        <w:ind w:right="0" w:hanging="360"/>
      </w:pPr>
      <w:r>
        <w:t xml:space="preserve">For persons responsible for executing orders relating to financial instruments, insider information also includes information about specific facts received from a client regarding future client orders, which relate directly or indirectly to one or more issuers of financial instruments or one or more financial instruments, and which, if disclosed, would likely have a significant impact on the prices of those financial instruments, the price of related commodity contracts on the spot market, or the price of related derivative financial instruments. </w:t>
      </w:r>
    </w:p>
    <w:p w14:paraId="78EE9801">
      <w:pPr>
        <w:ind w:right="0"/>
      </w:pPr>
      <w:r>
        <w:t xml:space="preserve">Insider information within the meaning of paragraph 1 of this Article refers to information about specific facts, where these point to a series of circumstances that exist or can reasonably be expected to exist, or to an event that has occurred or can reasonably be expected to occur, and are sufficiently specific to allow conclusions about the impact of that series of circumstances or event on the prices of financial instruments, related derivative financial instruments, or related commodity contracts on the spot market. </w:t>
      </w:r>
    </w:p>
    <w:p w14:paraId="744A58DE">
      <w:pPr>
        <w:spacing w:after="159" w:line="257" w:lineRule="auto"/>
        <w:ind w:left="-5" w:right="0"/>
      </w:pPr>
      <w:r>
        <w:t xml:space="preserve">It is prohibited for any person possessing insider information to use this information, either directly or indirectly, when acquiring, disposing of or attempting to acquire or dispose of, for their account or for the account of a third party, the financial instruments to which such information pertains. </w:t>
      </w:r>
    </w:p>
    <w:p w14:paraId="6AB52DB9">
      <w:pPr>
        <w:spacing w:after="1" w:line="409" w:lineRule="auto"/>
        <w:ind w:left="-5" w:right="660"/>
        <w:jc w:val="left"/>
        <w:rPr>
          <w:b/>
        </w:rPr>
      </w:pPr>
    </w:p>
    <w:p w14:paraId="76C1AEF4">
      <w:pPr>
        <w:spacing w:after="1" w:line="276" w:lineRule="auto"/>
        <w:ind w:left="-5" w:right="8"/>
        <w:jc w:val="left"/>
        <w:rPr>
          <w:b/>
        </w:rPr>
      </w:pPr>
      <w:r>
        <w:rPr>
          <w:b/>
        </w:rPr>
        <w:t>PERSONAL TRANSACTIONS BY THE BANK’S RELEVANT PERSONS AND PERSONS CLOSELY RELATED TO THEM</w:t>
      </w:r>
    </w:p>
    <w:p w14:paraId="63403C40">
      <w:pPr>
        <w:spacing w:after="1" w:line="276" w:lineRule="auto"/>
        <w:ind w:left="-5" w:right="8"/>
        <w:jc w:val="left"/>
      </w:pPr>
      <w:r>
        <w:rPr>
          <w:b/>
        </w:rPr>
        <w:t>The Bank’s Relevant Persons and Persons Closely Related to Them</w:t>
      </w:r>
    </w:p>
    <w:p w14:paraId="325449FA">
      <w:pPr>
        <w:spacing w:after="1" w:line="259" w:lineRule="auto"/>
        <w:ind w:left="-5" w:right="660"/>
        <w:jc w:val="left"/>
      </w:pPr>
      <w:r>
        <w:rPr>
          <w:b/>
        </w:rPr>
        <w:t>Article 10</w:t>
      </w:r>
      <w:r>
        <w:t xml:space="preserve"> </w:t>
      </w:r>
    </w:p>
    <w:p w14:paraId="66A6D6C8">
      <w:pPr>
        <w:spacing w:after="0" w:line="259" w:lineRule="auto"/>
        <w:ind w:left="0" w:right="0" w:firstLine="0"/>
        <w:jc w:val="left"/>
      </w:pPr>
      <w:r>
        <w:t xml:space="preserve"> </w:t>
      </w:r>
    </w:p>
    <w:p w14:paraId="298AA421">
      <w:pPr>
        <w:spacing w:after="0"/>
        <w:ind w:right="0"/>
      </w:pPr>
      <w:r>
        <w:t>Under the Capital Market Law (</w:t>
      </w:r>
      <w:r>
        <w:rPr>
          <w:i/>
          <w:iCs/>
        </w:rPr>
        <w:t>Official Gazette of the Republic of Serbia</w:t>
      </w:r>
      <w:r>
        <w:t xml:space="preserve"> No. 129/21 of 28 December 2021) and the Regulation of the Securities Commission on Organisational requirements for the Provision of Investment Services, Performance of Investment Activities and Additional Services and Risk Management (</w:t>
      </w:r>
      <w:r>
        <w:rPr>
          <w:i/>
          <w:iCs/>
        </w:rPr>
        <w:t>Official Gazette of the Republic of Serbia</w:t>
      </w:r>
      <w:r>
        <w:t xml:space="preserve"> No. 77/2022 of 8 July 2022), the following are considered relevant persons of the Bank: </w:t>
      </w:r>
    </w:p>
    <w:p w14:paraId="5FD16C11">
      <w:pPr>
        <w:numPr>
          <w:ilvl w:val="0"/>
          <w:numId w:val="6"/>
        </w:numPr>
        <w:spacing w:after="30"/>
        <w:ind w:right="0" w:hanging="360"/>
      </w:pPr>
      <w:r>
        <w:t>Persons with ownership interests in the capital of the Bank or its tied agent,</w:t>
      </w:r>
    </w:p>
    <w:p w14:paraId="46C747ED">
      <w:pPr>
        <w:numPr>
          <w:ilvl w:val="0"/>
          <w:numId w:val="6"/>
        </w:numPr>
        <w:spacing w:after="30"/>
        <w:ind w:right="0" w:hanging="360"/>
      </w:pPr>
      <w:r>
        <w:t xml:space="preserve">Persons holding managerial positions at the Bank's Investment Banking Service or in a tied agent (executives who, according to the Bank's internal organisation, have or could have access to data within the domain of operations of the Investment Banking Department, and employees holding managerial positions at the Investment Banking Department whose appointment is approved by the Securities Commission or at a tied agent of the Bank); </w:t>
      </w:r>
    </w:p>
    <w:p w14:paraId="661F22F1">
      <w:pPr>
        <w:numPr>
          <w:ilvl w:val="0"/>
          <w:numId w:val="6"/>
        </w:numPr>
        <w:spacing w:after="2" w:line="257" w:lineRule="auto"/>
        <w:ind w:right="0" w:hanging="360"/>
      </w:pPr>
      <w:r>
        <w:t xml:space="preserve">Persons employed at: </w:t>
      </w:r>
    </w:p>
    <w:p w14:paraId="538C5B34">
      <w:pPr>
        <w:numPr>
          <w:ilvl w:val="0"/>
          <w:numId w:val="7"/>
        </w:numPr>
        <w:spacing w:after="19" w:line="257" w:lineRule="auto"/>
        <w:ind w:left="713" w:right="0" w:hanging="360"/>
      </w:pPr>
      <w:r>
        <w:t xml:space="preserve">The Investment Banking Department, </w:t>
      </w:r>
    </w:p>
    <w:p w14:paraId="4A93CA0F">
      <w:pPr>
        <w:numPr>
          <w:ilvl w:val="0"/>
          <w:numId w:val="7"/>
        </w:numPr>
        <w:spacing w:after="1"/>
        <w:ind w:left="713" w:right="0" w:hanging="360"/>
      </w:pPr>
      <w:r>
        <w:t xml:space="preserve">Authorised branches of the Bank (employees authorised to provide investment services), </w:t>
      </w:r>
    </w:p>
    <w:p w14:paraId="22BB7812">
      <w:pPr>
        <w:numPr>
          <w:ilvl w:val="0"/>
          <w:numId w:val="7"/>
        </w:numPr>
        <w:spacing w:after="16"/>
        <w:ind w:left="713" w:right="0" w:hanging="360"/>
      </w:pPr>
      <w:r>
        <w:t xml:space="preserve">Organisational parts of the Bank where information on the provision of investment services and additional activities is accessible, </w:t>
      </w:r>
    </w:p>
    <w:p w14:paraId="0CF9FD1E">
      <w:pPr>
        <w:numPr>
          <w:ilvl w:val="0"/>
          <w:numId w:val="7"/>
        </w:numPr>
        <w:spacing w:after="31" w:line="257" w:lineRule="auto"/>
        <w:ind w:left="713" w:right="0" w:hanging="360"/>
      </w:pPr>
      <w:r>
        <w:t xml:space="preserve">A tied agent of the Bank, </w:t>
      </w:r>
    </w:p>
    <w:p w14:paraId="6D7032AD">
      <w:pPr>
        <w:numPr>
          <w:ilvl w:val="0"/>
          <w:numId w:val="6"/>
        </w:numPr>
        <w:spacing w:after="10"/>
        <w:ind w:right="0" w:hanging="360"/>
      </w:pPr>
      <w:r>
        <w:t xml:space="preserve">Persons who are not employees of the Bank, but are engaged by the Bank or its tied agent to provide services within their remit, </w:t>
      </w:r>
    </w:p>
    <w:p w14:paraId="0454FB55">
      <w:pPr>
        <w:numPr>
          <w:ilvl w:val="0"/>
          <w:numId w:val="6"/>
        </w:numPr>
        <w:ind w:right="0" w:hanging="360"/>
      </w:pPr>
      <w:r>
        <w:t xml:space="preserve">A natural person who is directly involved in providing services to the Bank or a tied agent under a business process outsourcing agreement, for the purposes of performing investment activities or corporate activities. </w:t>
      </w:r>
    </w:p>
    <w:p w14:paraId="4B3A8F52">
      <w:pPr>
        <w:spacing w:after="198" w:line="257" w:lineRule="auto"/>
        <w:ind w:left="-5" w:right="0"/>
      </w:pPr>
      <w:r>
        <w:t xml:space="preserve">Under the CML, the following are considered persons closely related to relevant persons of the Bank: </w:t>
      </w:r>
    </w:p>
    <w:p w14:paraId="20991369">
      <w:pPr>
        <w:numPr>
          <w:ilvl w:val="0"/>
          <w:numId w:val="8"/>
        </w:numPr>
        <w:spacing w:after="0"/>
        <w:ind w:right="0" w:hanging="360"/>
      </w:pPr>
      <w:r>
        <w:t xml:space="preserve">Spouse or common-law partner of a relevant person, </w:t>
      </w:r>
    </w:p>
    <w:p w14:paraId="2B8A55B9">
      <w:pPr>
        <w:numPr>
          <w:ilvl w:val="0"/>
          <w:numId w:val="8"/>
        </w:numPr>
        <w:spacing w:after="0"/>
        <w:ind w:right="0" w:hanging="360"/>
      </w:pPr>
      <w:r>
        <w:t xml:space="preserve">Descendants and ancestors in a direct line, without limitation, </w:t>
      </w:r>
    </w:p>
    <w:p w14:paraId="750764FC">
      <w:pPr>
        <w:numPr>
          <w:ilvl w:val="0"/>
          <w:numId w:val="8"/>
        </w:numPr>
        <w:spacing w:after="0"/>
        <w:ind w:right="0" w:hanging="360"/>
      </w:pPr>
      <w:r>
        <w:t xml:space="preserve">Relatives up to the third degree of kinship, in a collateral line, including in-laws, </w:t>
      </w:r>
    </w:p>
    <w:p w14:paraId="37B9FC07">
      <w:pPr>
        <w:numPr>
          <w:ilvl w:val="0"/>
          <w:numId w:val="8"/>
        </w:numPr>
        <w:spacing w:after="2" w:line="257" w:lineRule="auto"/>
        <w:ind w:right="0" w:hanging="360"/>
      </w:pPr>
      <w:r>
        <w:t xml:space="preserve">Adoptive parents, adopted children and the descendants of adopted children, </w:t>
      </w:r>
    </w:p>
    <w:p w14:paraId="75066258">
      <w:pPr>
        <w:numPr>
          <w:ilvl w:val="0"/>
          <w:numId w:val="8"/>
        </w:numPr>
        <w:spacing w:after="0"/>
        <w:ind w:right="0" w:hanging="360"/>
      </w:pPr>
      <w:r>
        <w:t xml:space="preserve">Guardians, wards and descendants of wards, </w:t>
      </w:r>
    </w:p>
    <w:p w14:paraId="10F7C6F4">
      <w:pPr>
        <w:numPr>
          <w:ilvl w:val="0"/>
          <w:numId w:val="8"/>
        </w:numPr>
        <w:ind w:right="0" w:hanging="360"/>
      </w:pPr>
      <w:r>
        <w:t xml:space="preserve">Any other person who has lived with the relevant person in a shared household for at least one year from the date of the personal transaction in question. </w:t>
      </w:r>
    </w:p>
    <w:p w14:paraId="0C983138">
      <w:pPr>
        <w:ind w:right="0"/>
      </w:pPr>
      <w:r>
        <w:t xml:space="preserve">A close relationship exists between two or more natural persons or legal entity and a relevant person if: </w:t>
      </w:r>
    </w:p>
    <w:p w14:paraId="45A4FC1F">
      <w:pPr>
        <w:numPr>
          <w:ilvl w:val="0"/>
          <w:numId w:val="8"/>
        </w:numPr>
        <w:spacing w:after="13"/>
        <w:ind w:right="0" w:hanging="360"/>
      </w:pPr>
      <w:r>
        <w:t xml:space="preserve">A legal entity, trust, or partnership is managed by a relevant person who performs the duties of a manager at the Investment Banking Department, or is directly or indirectly controlled by the relevant person, established for their benefit, as well as a person whose economic interest is substantially similar to the interest of the relevant person who performs the duties of a manager at the Investment Banking Department of Alta banka AD Beograd, </w:t>
      </w:r>
    </w:p>
    <w:p w14:paraId="656915BD">
      <w:pPr>
        <w:numPr>
          <w:ilvl w:val="0"/>
          <w:numId w:val="8"/>
        </w:numPr>
        <w:spacing w:after="10"/>
        <w:ind w:right="0" w:hanging="360"/>
      </w:pPr>
      <w:r>
        <w:t xml:space="preserve">The relevant person holds at least 20% of the voting rights or capital in a company, either directly or through control, </w:t>
      </w:r>
    </w:p>
    <w:p w14:paraId="0B73E3C2">
      <w:pPr>
        <w:numPr>
          <w:ilvl w:val="0"/>
          <w:numId w:val="8"/>
        </w:numPr>
        <w:spacing w:after="30"/>
        <w:ind w:right="0" w:hanging="360"/>
      </w:pPr>
      <w:r>
        <w:t xml:space="preserve">Control exists in the relationship between a parent company and a subsidiary in all cases provided for by the law on accounting or a similar relationship between the relevant person and any company, such that each subsidiary of a subsidiary company is also considered a subsidiary of the parent company at the head of these companies, </w:t>
      </w:r>
    </w:p>
    <w:p w14:paraId="25E6E21B">
      <w:pPr>
        <w:numPr>
          <w:ilvl w:val="0"/>
          <w:numId w:val="8"/>
        </w:numPr>
        <w:spacing w:after="0" w:line="415" w:lineRule="auto"/>
        <w:ind w:right="0" w:hanging="360"/>
      </w:pPr>
      <w:r>
        <w:t>Control is maintained continuously through a controlling relationship.</w:t>
      </w:r>
    </w:p>
    <w:p w14:paraId="02067D7B">
      <w:pPr>
        <w:spacing w:after="0" w:line="415" w:lineRule="auto"/>
        <w:ind w:right="0"/>
        <w:rPr>
          <w:b/>
        </w:rPr>
      </w:pPr>
    </w:p>
    <w:p w14:paraId="77F532C2">
      <w:pPr>
        <w:spacing w:after="0" w:line="415" w:lineRule="auto"/>
        <w:ind w:right="0"/>
      </w:pPr>
      <w:r>
        <w:rPr>
          <w:b/>
        </w:rPr>
        <w:t xml:space="preserve">Personal Transactions </w:t>
      </w:r>
    </w:p>
    <w:p w14:paraId="14A93FE7">
      <w:pPr>
        <w:spacing w:after="1" w:line="259" w:lineRule="auto"/>
        <w:ind w:left="-5" w:right="660"/>
        <w:jc w:val="left"/>
      </w:pPr>
      <w:r>
        <w:rPr>
          <w:b/>
        </w:rPr>
        <w:t xml:space="preserve">Article 11 </w:t>
      </w:r>
    </w:p>
    <w:p w14:paraId="3C054B79">
      <w:pPr>
        <w:spacing w:after="0" w:line="259" w:lineRule="auto"/>
        <w:ind w:left="0" w:right="0" w:firstLine="0"/>
        <w:jc w:val="left"/>
      </w:pPr>
      <w:r>
        <w:rPr>
          <w:b/>
        </w:rPr>
        <w:t xml:space="preserve"> </w:t>
      </w:r>
    </w:p>
    <w:p w14:paraId="322D3088">
      <w:pPr>
        <w:spacing w:after="0"/>
        <w:ind w:right="0"/>
      </w:pPr>
      <w:r>
        <w:t xml:space="preserve">Personal transactions are transactions in financial instruments executed by or on behalf of a relevant person acting outside the scope of activities performed as a relevant person, or executed for the account of a relevant person, a person related to the relevant person by kinship, or a person closely related to the relevant person within the meaning of the CML, or a person whose relationship with the relevant person is of such a nature that the relevant person has a direct or indirect material interest in the outcome of the transaction, which is not a commission or fee for executing the transaction. </w:t>
      </w:r>
    </w:p>
    <w:p w14:paraId="0AABA781">
      <w:pPr>
        <w:spacing w:after="0" w:line="259" w:lineRule="auto"/>
        <w:ind w:left="0" w:right="0" w:firstLine="0"/>
        <w:jc w:val="left"/>
      </w:pPr>
      <w:r>
        <w:t xml:space="preserve"> </w:t>
      </w:r>
    </w:p>
    <w:p w14:paraId="694BD5CE">
      <w:pPr>
        <w:spacing w:after="0" w:line="259" w:lineRule="auto"/>
        <w:ind w:left="0" w:right="0" w:firstLine="0"/>
        <w:jc w:val="left"/>
      </w:pPr>
      <w:r>
        <w:t xml:space="preserve"> </w:t>
      </w:r>
    </w:p>
    <w:p w14:paraId="1D5621C5">
      <w:pPr>
        <w:pStyle w:val="3"/>
        <w:ind w:left="-5" w:right="0"/>
      </w:pPr>
      <w:r>
        <w:t>Prohibitions for Relevant Persons</w:t>
      </w:r>
    </w:p>
    <w:p w14:paraId="0C5A458E">
      <w:pPr>
        <w:spacing w:after="1" w:line="259" w:lineRule="auto"/>
        <w:ind w:left="-5" w:right="660"/>
        <w:jc w:val="left"/>
      </w:pPr>
      <w:r>
        <w:rPr>
          <w:b/>
        </w:rPr>
        <w:t xml:space="preserve">Article 12 </w:t>
      </w:r>
    </w:p>
    <w:p w14:paraId="7E2B1AE5">
      <w:pPr>
        <w:spacing w:after="0" w:line="259" w:lineRule="auto"/>
        <w:ind w:left="0" w:right="0" w:firstLine="0"/>
        <w:jc w:val="left"/>
      </w:pPr>
      <w:r>
        <w:rPr>
          <w:b/>
        </w:rPr>
        <w:t xml:space="preserve"> </w:t>
      </w:r>
    </w:p>
    <w:p w14:paraId="56B3B9E0">
      <w:pPr>
        <w:ind w:right="0"/>
      </w:pPr>
      <w:r>
        <w:t xml:space="preserve">The Bank is required implement a process to appropriately introduce all relevant persons at the Bank to the activities that could give rise to conflicts of interests and the prohibitions and restrictions regarding the execution of personal transactions. The Bank shall appropriately introduce relevant persons at the Bank to the activities that may give rise to conflicts of interest when providing one or more investment and additional services or when professionally performing one or more investment activities relating to one or more financial instruments, and the prohibitions related to conducting personal transactions through the Bank. The Bank shall establish, implement and maintain appropriate arrangements to prevent activities by all relevant persons of the Bank who are involved in activities that could give rise to conflicts of interest, or those who, based on the activities they perform on behalf of and for the account of the Bank, have access to privileged information within the meaning of the CML or have access to confidential information relating to clients or transactions executed with or for clients. </w:t>
      </w:r>
    </w:p>
    <w:p w14:paraId="47EEBBCA">
      <w:pPr>
        <w:ind w:right="0"/>
      </w:pPr>
      <w:r>
        <w:t xml:space="preserve">The Bank shall ensure that its relevant persons do not engage in personal transactions that meet at least one of the following criteria: </w:t>
      </w:r>
    </w:p>
    <w:p w14:paraId="2CA70010">
      <w:pPr>
        <w:numPr>
          <w:ilvl w:val="0"/>
          <w:numId w:val="9"/>
        </w:numPr>
        <w:spacing w:after="32"/>
        <w:ind w:right="0" w:hanging="360"/>
      </w:pPr>
      <w:r>
        <w:t xml:space="preserve">The person is prohibited from concluding such transactions under the provisions of the CML related to market abuse; </w:t>
      </w:r>
    </w:p>
    <w:p w14:paraId="1DBA2AD3">
      <w:pPr>
        <w:numPr>
          <w:ilvl w:val="0"/>
          <w:numId w:val="9"/>
        </w:numPr>
        <w:spacing w:after="0"/>
        <w:ind w:right="0" w:hanging="360"/>
      </w:pPr>
      <w:r>
        <w:t xml:space="preserve">The transaction involves abuse or improper disclosure of confidential information; </w:t>
      </w:r>
    </w:p>
    <w:p w14:paraId="0A099F4C">
      <w:pPr>
        <w:numPr>
          <w:ilvl w:val="0"/>
          <w:numId w:val="9"/>
        </w:numPr>
        <w:ind w:right="0" w:hanging="360"/>
      </w:pPr>
      <w:r>
        <w:t xml:space="preserve">The transaction is in conflict with or is likely to conflict with the obligations of Alta banka under the CML. </w:t>
      </w:r>
    </w:p>
    <w:p w14:paraId="2E30D464">
      <w:pPr>
        <w:ind w:right="0"/>
      </w:pPr>
      <w:r>
        <w:t xml:space="preserve">An employee performing managerial duties at the Bank is prohibited from executing transactions for his/her account or the account of a third party, whether directly or indirectly, in connection with financial instruments of the Bank and financial instruments related to the Bank's shares, over the course of 30 days before the publishing of annual, semi-annual or quarterly financial reports, which the Bank publishes in accordance with the provisions of the Law. </w:t>
      </w:r>
    </w:p>
    <w:p w14:paraId="2250D97F">
      <w:pPr>
        <w:ind w:right="0"/>
      </w:pPr>
      <w:r>
        <w:t xml:space="preserve">Exceptionally, an employee performing managerial duties at the Bank may trade financial instruments of Alta banka and financial instruments related to the Bank’s shares during those prohibition periods, with the Bank’s written consent. </w:t>
      </w:r>
    </w:p>
    <w:p w14:paraId="12B49676">
      <w:pPr>
        <w:ind w:right="0"/>
      </w:pPr>
      <w:r>
        <w:t xml:space="preserve">A person performing managerial duties at the Bank Lice and persons related to him/her under the CML have an obligation to report to the Securities Commission all acquisitions or disposals of shares of the Bank for their account, as well as the acquisition and disposal of financial instruments related to the Bank's shares, within 5 days of the date of the acquisition or disposal concerned. </w:t>
      </w:r>
    </w:p>
    <w:p w14:paraId="34FCDE9F">
      <w:pPr>
        <w:ind w:right="0"/>
      </w:pPr>
      <w:r>
        <w:t xml:space="preserve">The Bank shall ensure that relevant persons do not, outside the scope of their employment or service agreements, advise or recommend to other persons to conclude transactions in financial instruments that could give rise to a conflict of interest. </w:t>
      </w:r>
    </w:p>
    <w:p w14:paraId="63F5449D">
      <w:pPr>
        <w:ind w:right="0"/>
      </w:pPr>
      <w:r>
        <w:t xml:space="preserve">The Bank ensure that relevant persons do not, outside the scope of their employment or service agreements, disclose information or opinions to other persons if the relevant persons know or reasonably should know that, as a result of the disclosure of such information, such other person will act or is likely to enter into a transaction in financial instruments that, in the case of a personal transaction by the relevant person, would advise or induce the other person to conclude such transaction. </w:t>
      </w:r>
    </w:p>
    <w:p w14:paraId="5356267B">
      <w:pPr>
        <w:spacing w:after="159" w:line="257" w:lineRule="auto"/>
        <w:ind w:left="-5" w:right="0"/>
      </w:pPr>
      <w:r>
        <w:t xml:space="preserve">The mechanisms the Bank applies to ensure that relevant persons and persons closely related to them are informed about the prohibitions and restrictions applicable to personal transactions and that potential conflicts of interest are appropriately managed include the following: </w:t>
      </w:r>
    </w:p>
    <w:p w14:paraId="2B0F28A8">
      <w:pPr>
        <w:numPr>
          <w:ilvl w:val="0"/>
          <w:numId w:val="10"/>
        </w:numPr>
        <w:spacing w:after="13"/>
        <w:ind w:right="0" w:hanging="360"/>
      </w:pPr>
      <w:r>
        <w:t xml:space="preserve">All relevant persons of the Bank are familiar with the prohibitions and restrictions regarding personal transactions and the measures the Bank applies when mediating personal transactions. </w:t>
      </w:r>
    </w:p>
    <w:p w14:paraId="7F97850D">
      <w:pPr>
        <w:numPr>
          <w:ilvl w:val="0"/>
          <w:numId w:val="10"/>
        </w:numPr>
        <w:ind w:right="0" w:hanging="360"/>
      </w:pPr>
      <w:r>
        <w:t xml:space="preserve">The Bank will promptly notify the relevant organisational unit of the Bank about the personal transactions by the relevant persons or any other actions that constitute a conflict of interest; </w:t>
      </w:r>
    </w:p>
    <w:p w14:paraId="72D8439F">
      <w:pPr>
        <w:numPr>
          <w:ilvl w:val="0"/>
          <w:numId w:val="10"/>
        </w:numPr>
        <w:spacing w:after="30"/>
        <w:ind w:right="0" w:hanging="360"/>
      </w:pPr>
      <w:r>
        <w:t xml:space="preserve">The Bank maintains a record of personal transactions mediated by the Bank. The record includes approvals or prohibitions relating to personal transactions. </w:t>
      </w:r>
    </w:p>
    <w:p w14:paraId="6DA72D5C">
      <w:pPr>
        <w:numPr>
          <w:ilvl w:val="0"/>
          <w:numId w:val="10"/>
        </w:numPr>
        <w:spacing w:after="121"/>
        <w:ind w:right="0" w:hanging="360"/>
      </w:pPr>
      <w:r>
        <w:t xml:space="preserve">The Bank keeps a record of transactions on the securities accounts of relevant persons. </w:t>
      </w:r>
    </w:p>
    <w:p w14:paraId="41841357">
      <w:pPr>
        <w:ind w:right="0"/>
      </w:pPr>
      <w:r>
        <w:t xml:space="preserve">The provisions regarding personal transactions do not apply to the following personal transactions: </w:t>
      </w:r>
    </w:p>
    <w:p w14:paraId="02E6C042">
      <w:pPr>
        <w:numPr>
          <w:ilvl w:val="0"/>
          <w:numId w:val="10"/>
        </w:numPr>
        <w:spacing w:after="13"/>
        <w:ind w:right="0" w:hanging="360"/>
      </w:pPr>
      <w:r>
        <w:t xml:space="preserve">Personal transactions executed based on a discretionary portfolio management service, where there is no prior communication regarding the transaction between the person authorised to manage the portfolio and the relevant person of the Bank or another person on whose behalf the transaction is executed; </w:t>
      </w:r>
    </w:p>
    <w:p w14:paraId="696A5AAC">
      <w:pPr>
        <w:numPr>
          <w:ilvl w:val="0"/>
          <w:numId w:val="10"/>
        </w:numPr>
        <w:ind w:right="0" w:hanging="360"/>
      </w:pPr>
      <w:r>
        <w:t xml:space="preserve">Personal transactions with publicly offered investment funds or alternative investment funds, which are subject to supervision under the legislation of the Republic of Serbia requiring an equally valued, equivalent level of risk diversification for their assets, provided that the relevant person and any other person on whose behalf the transaction is executed is not involved in the management of such entity. </w:t>
      </w:r>
    </w:p>
    <w:p w14:paraId="30256941">
      <w:pPr>
        <w:spacing w:line="259" w:lineRule="auto"/>
        <w:ind w:left="0" w:right="0" w:firstLine="0"/>
        <w:jc w:val="left"/>
      </w:pPr>
      <w:r>
        <w:t xml:space="preserve"> </w:t>
      </w:r>
    </w:p>
    <w:p w14:paraId="2643BB41">
      <w:pPr>
        <w:spacing w:after="160" w:line="259" w:lineRule="auto"/>
        <w:ind w:left="-5" w:right="660"/>
        <w:jc w:val="left"/>
      </w:pPr>
      <w:r>
        <w:rPr>
          <w:b/>
        </w:rPr>
        <w:t xml:space="preserve">CLOSING PROVISIONS </w:t>
      </w:r>
    </w:p>
    <w:p w14:paraId="0F7381E3">
      <w:pPr>
        <w:spacing w:after="1" w:line="259" w:lineRule="auto"/>
        <w:ind w:left="-5" w:right="660"/>
        <w:jc w:val="left"/>
      </w:pPr>
      <w:r>
        <w:rPr>
          <w:b/>
        </w:rPr>
        <w:t xml:space="preserve">Article 13 </w:t>
      </w:r>
    </w:p>
    <w:p w14:paraId="5D4A89B3">
      <w:pPr>
        <w:spacing w:after="0" w:line="259" w:lineRule="auto"/>
        <w:ind w:left="0" w:right="0" w:firstLine="0"/>
        <w:jc w:val="left"/>
      </w:pPr>
      <w:r>
        <w:rPr>
          <w:b/>
        </w:rPr>
        <w:t xml:space="preserve"> </w:t>
      </w:r>
    </w:p>
    <w:p w14:paraId="67E03C19">
      <w:pPr>
        <w:spacing w:line="259" w:lineRule="auto"/>
        <w:ind w:left="0" w:right="0" w:firstLine="0"/>
        <w:jc w:val="left"/>
      </w:pPr>
      <w:r>
        <w:t xml:space="preserve">This Regulation will be published on the Bank’s website on the business day following that of receipt of the Securities Commission decision to approve this document. </w:t>
      </w:r>
    </w:p>
    <w:p w14:paraId="206E8B23">
      <w:pPr>
        <w:spacing w:line="259" w:lineRule="auto"/>
        <w:ind w:left="0" w:right="0" w:firstLine="0"/>
        <w:jc w:val="left"/>
      </w:pPr>
      <w:r>
        <w:t>This Regulation will take effect on the 7</w:t>
      </w:r>
      <w:r>
        <w:rPr>
          <w:vertAlign w:val="superscript"/>
        </w:rPr>
        <w:t>th</w:t>
      </w:r>
      <w:r>
        <w:t xml:space="preserve"> day of its publishing on the Bank’s website. </w:t>
      </w:r>
    </w:p>
    <w:p w14:paraId="4BDC8173">
      <w:pPr>
        <w:spacing w:line="259" w:lineRule="auto"/>
        <w:ind w:left="0" w:right="0" w:firstLine="0"/>
        <w:jc w:val="left"/>
      </w:pPr>
      <w:r>
        <w:t xml:space="preserve"> </w:t>
      </w:r>
    </w:p>
    <w:p w14:paraId="655EFA68">
      <w:pPr>
        <w:spacing w:line="259" w:lineRule="auto"/>
        <w:ind w:left="0" w:right="0" w:firstLine="0"/>
        <w:jc w:val="left"/>
      </w:pPr>
    </w:p>
    <w:p w14:paraId="07B95BA0">
      <w:pPr>
        <w:spacing w:line="259" w:lineRule="auto"/>
        <w:ind w:left="0" w:right="0" w:firstLine="0"/>
        <w:jc w:val="left"/>
      </w:pPr>
      <w:r>
        <w:t xml:space="preserve">             EXECUTIVE BOARD                                                                       CHAIRPERSON </w:t>
      </w:r>
    </w:p>
    <w:p w14:paraId="6CFCB58E">
      <w:pPr>
        <w:spacing w:line="259" w:lineRule="auto"/>
        <w:ind w:left="0" w:right="0" w:firstLine="0"/>
        <w:jc w:val="left"/>
      </w:pPr>
      <w:r>
        <w:t xml:space="preserve">                     MEMBER                                                                          OF EXECUTIVE BOARD </w:t>
      </w:r>
    </w:p>
    <w:p w14:paraId="35CDFDC6">
      <w:pPr>
        <w:spacing w:line="259" w:lineRule="auto"/>
        <w:ind w:left="0" w:right="0" w:firstLine="0"/>
        <w:jc w:val="left"/>
      </w:pPr>
      <w:r>
        <w:t xml:space="preserve"> </w:t>
      </w:r>
    </w:p>
    <w:p w14:paraId="3A8D7211">
      <w:pPr>
        <w:spacing w:line="259" w:lineRule="auto"/>
        <w:ind w:left="0" w:right="0" w:firstLine="0"/>
        <w:jc w:val="left"/>
      </w:pPr>
      <w:r>
        <w:t xml:space="preserve">            ________________                                                                     __________________ </w:t>
      </w:r>
    </w:p>
    <w:p w14:paraId="48BBCF56">
      <w:pPr>
        <w:spacing w:line="259" w:lineRule="auto"/>
        <w:ind w:left="0" w:right="0" w:firstLine="0"/>
        <w:jc w:val="left"/>
      </w:pPr>
      <w:r>
        <w:t xml:space="preserve">                Tatjana Kuljak                                                                              Una Sikimić, Ph.D.  </w:t>
      </w:r>
    </w:p>
    <w:p w14:paraId="680DFA32">
      <w:pPr>
        <w:spacing w:after="0" w:line="259" w:lineRule="auto"/>
        <w:ind w:left="0" w:right="0" w:firstLine="0"/>
        <w:jc w:val="left"/>
      </w:pPr>
      <w:r>
        <w:t xml:space="preserve"> </w:t>
      </w:r>
    </w:p>
    <w:sectPr>
      <w:headerReference r:id="rId7" w:type="first"/>
      <w:footerReference r:id="rId10" w:type="first"/>
      <w:headerReference r:id="rId5" w:type="default"/>
      <w:footerReference r:id="rId8" w:type="default"/>
      <w:headerReference r:id="rId6" w:type="even"/>
      <w:footerReference r:id="rId9" w:type="even"/>
      <w:pgSz w:w="12240" w:h="15840"/>
      <w:pgMar w:top="390" w:right="1436" w:bottom="1478" w:left="1440"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egoe UI"/>
    <w:panose1 w:val="00000000000000000000"/>
    <w:charset w:val="00"/>
    <w:family w:val="swiss"/>
    <w:pitch w:val="default"/>
    <w:sig w:usb0="00000000" w:usb1="00000000" w:usb2="00000000" w:usb3="00000000" w:csb0="0000019F" w:csb1="00000000"/>
  </w:font>
  <w:font w:name="等线">
    <w:altName w:val="Microsoft YaHei"/>
    <w:panose1 w:val="00000000000000000000"/>
    <w:charset w:val="86"/>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E9229">
    <w:pPr>
      <w:spacing w:after="0" w:line="259" w:lineRule="auto"/>
      <w:ind w:left="0" w:firstLine="0"/>
      <w:jc w:val="center"/>
    </w:pPr>
    <w:r>
      <w:fldChar w:fldCharType="begin"/>
    </w:r>
    <w:r>
      <w:instrText xml:space="preserve"> PAGE   \* MERGEFORMAT </w:instrText>
    </w:r>
    <w:r>
      <w:fldChar w:fldCharType="separate"/>
    </w:r>
    <w:r>
      <w:rPr>
        <w:rFonts w:ascii="Calibri" w:hAnsi="Calibri" w:eastAsia="Calibri" w:cs="Calibri"/>
      </w:rPr>
      <w:t>2</w:t>
    </w:r>
    <w:r>
      <w:rPr>
        <w:rFonts w:ascii="Calibri" w:hAnsi="Calibri" w:eastAsia="Calibri" w:cs="Calibri"/>
      </w:rPr>
      <w:fldChar w:fldCharType="end"/>
    </w:r>
    <w:r>
      <w:rPr>
        <w:rFonts w:ascii="Calibri" w:hAnsi="Calibri" w:eastAsia="Calibri" w:cs="Calibri"/>
      </w:rPr>
      <w:t xml:space="preserve"> </w:t>
    </w:r>
  </w:p>
  <w:p w14:paraId="1CB9F541">
    <w:pPr>
      <w:spacing w:after="0" w:line="259" w:lineRule="auto"/>
      <w:ind w:left="47" w:right="0" w:firstLine="0"/>
      <w:jc w:val="center"/>
    </w:pPr>
    <w:r>
      <w:rPr>
        <w:rFonts w:ascii="Calibri" w:hAnsi="Calibri" w:eastAsia="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8CD7">
    <w:pPr>
      <w:spacing w:after="0" w:line="259" w:lineRule="auto"/>
      <w:ind w:left="0" w:firstLine="0"/>
      <w:jc w:val="center"/>
    </w:pPr>
    <w:r>
      <w:fldChar w:fldCharType="begin"/>
    </w:r>
    <w:r>
      <w:instrText xml:space="preserve"> PAGE   \* MERGEFORMAT </w:instrText>
    </w:r>
    <w:r>
      <w:fldChar w:fldCharType="separate"/>
    </w:r>
    <w:r>
      <w:rPr>
        <w:rFonts w:ascii="Calibri" w:hAnsi="Calibri" w:eastAsia="Calibri" w:cs="Calibri"/>
      </w:rPr>
      <w:t>2</w:t>
    </w:r>
    <w:r>
      <w:rPr>
        <w:rFonts w:ascii="Calibri" w:hAnsi="Calibri" w:eastAsia="Calibri" w:cs="Calibri"/>
      </w:rPr>
      <w:fldChar w:fldCharType="end"/>
    </w:r>
    <w:r>
      <w:rPr>
        <w:rFonts w:ascii="Calibri" w:hAnsi="Calibri" w:eastAsia="Calibri" w:cs="Calibri"/>
      </w:rPr>
      <w:t xml:space="preserve"> </w:t>
    </w:r>
  </w:p>
  <w:p w14:paraId="30D0C602">
    <w:pPr>
      <w:spacing w:after="0" w:line="259" w:lineRule="auto"/>
      <w:ind w:left="47" w:right="0" w:firstLine="0"/>
      <w:jc w:val="center"/>
    </w:pPr>
    <w:r>
      <w:rPr>
        <w:rFonts w:ascii="Calibri" w:hAnsi="Calibri" w:eastAsia="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583E">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0" w:lineRule="auto"/>
      </w:pPr>
      <w:r>
        <w:separator/>
      </w:r>
    </w:p>
  </w:footnote>
  <w:footnote w:type="continuationSeparator" w:id="1">
    <w:p>
      <w:pPr>
        <w:spacing w:before="0" w:after="0" w:line="2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670BD">
    <w:pPr>
      <w:tabs>
        <w:tab w:val="right" w:pos="9364"/>
      </w:tabs>
      <w:spacing w:after="120" w:line="259" w:lineRule="auto"/>
      <w:ind w:left="-125" w:right="0" w:firstLine="0"/>
      <w:jc w:val="right"/>
    </w:pPr>
    <w:r>
      <w:rPr>
        <w:rFonts w:ascii="Calibri" w:hAnsi="Calibri" w:eastAsia="Calibri" w:cs="Calibri"/>
      </w:rPr>
      <mc:AlternateContent>
        <mc:Choice Requires="wpg">
          <w:drawing>
            <wp:anchor distT="0" distB="0" distL="114300" distR="114300" simplePos="0" relativeHeight="251660288" behindDoc="0" locked="0" layoutInCell="1" allowOverlap="1">
              <wp:simplePos x="0" y="0"/>
              <wp:positionH relativeFrom="page">
                <wp:posOffset>914400</wp:posOffset>
              </wp:positionH>
              <wp:positionV relativeFrom="page">
                <wp:posOffset>238125</wp:posOffset>
              </wp:positionV>
              <wp:extent cx="1437005" cy="414020"/>
              <wp:effectExtent l="0" t="0" r="0" b="0"/>
              <wp:wrapSquare wrapText="bothSides"/>
              <wp:docPr id="10286" name="Group 10286"/>
              <wp:cNvGraphicFramePr/>
              <a:graphic xmlns:a="http://schemas.openxmlformats.org/drawingml/2006/main">
                <a:graphicData uri="http://schemas.microsoft.com/office/word/2010/wordprocessingGroup">
                  <wpg:wgp>
                    <wpg:cNvGrpSpPr/>
                    <wpg:grpSpPr>
                      <a:xfrm>
                        <a:off x="0" y="0"/>
                        <a:ext cx="1436878" cy="414020"/>
                        <a:chOff x="0" y="0"/>
                        <a:chExt cx="1436878" cy="414020"/>
                      </a:xfrm>
                    </wpg:grpSpPr>
                    <pic:pic xmlns:pic="http://schemas.openxmlformats.org/drawingml/2006/picture">
                      <pic:nvPicPr>
                        <pic:cNvPr id="10287" name="Picture 10287"/>
                        <pic:cNvPicPr/>
                      </pic:nvPicPr>
                      <pic:blipFill>
                        <a:blip r:embed="rId1"/>
                        <a:stretch>
                          <a:fillRect/>
                        </a:stretch>
                      </pic:blipFill>
                      <pic:spPr>
                        <a:xfrm>
                          <a:off x="0" y="0"/>
                          <a:ext cx="1436878" cy="414020"/>
                        </a:xfrm>
                        <a:prstGeom prst="rect">
                          <a:avLst/>
                        </a:prstGeom>
                      </pic:spPr>
                    </pic:pic>
                    <wps:wsp>
                      <wps:cNvPr id="10288" name="Rectangle 10288"/>
                      <wps:cNvSpPr/>
                      <wps:spPr>
                        <a:xfrm>
                          <a:off x="305" y="246507"/>
                          <a:ext cx="42144" cy="189937"/>
                        </a:xfrm>
                        <a:prstGeom prst="rect">
                          <a:avLst/>
                        </a:prstGeom>
                        <a:ln>
                          <a:noFill/>
                        </a:ln>
                      </wps:spPr>
                      <wps:txbx>
                        <w:txbxContent>
                          <w:p w14:paraId="646A0F78">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wpg:wgp>
                </a:graphicData>
              </a:graphic>
            </wp:anchor>
          </w:drawing>
        </mc:Choice>
        <mc:Fallback>
          <w:pict>
            <v:group id="_x0000_s1026" o:spid="_x0000_s1026" o:spt="203" style="position:absolute;left:0pt;margin-left:72pt;margin-top:18.75pt;height:32.6pt;width:113.15pt;mso-position-horizontal-relative:page;mso-position-vertical-relative:page;mso-wrap-distance-bottom:0pt;mso-wrap-distance-left:9pt;mso-wrap-distance-right:9pt;mso-wrap-distance-top:0pt;z-index:251660288;mso-width-relative:page;mso-height-relative:page;" coordsize="1436878,414020" o:gfxdata="UEsDBAoAAAAAAIdO4kAAAAAAAAAAAAAAAAAEAAAAZHJzL1BLAwQUAAAACACHTuJAXxxsUdkAAAAK&#10;AQAADwAAAGRycy9kb3ducmV2LnhtbE2PQUvDQBSE74L/YXmCN7ubpjUSsylS1FMR2gribZt9TUKz&#10;b0N2m7T/3udJj8MMM98Uq4vrxIhDaD1pSGYKBFLlbUu1hs/928MTiBANWdN5Qg1XDLAqb28Kk1s/&#10;0RbHXawFl1DIjYYmxj6XMlQNOhNmvkdi7+gHZyLLoZZ2MBOXu07OlXqUzrTEC43pcd1gddqdnYb3&#10;yUwvafI6bk7H9fV7v/z42iSo9f1dop5BRLzEvzD84jM6lMx08GeyQXSsFwv+EjWk2RIEB9JMpSAO&#10;7Kh5BrIs5P8L5Q9QSwMEFAAAAAgAh07iQLyD4oucAgAAvAYAAA4AAABkcnMvZTJvRG9jLnhtbK1V&#10;bW/TMBD+jsR/sPydJemyrovWToixaRJiFYMf4DrOi+TYlu02Hb+eOzvJ6CpgDD40Pb/dPfc8d/bl&#10;1b6TZCesa7Va0uwkpUQorstW1Uv67evNuwUlzjNVMqmVWNJH4ejV6u2by94UYqYbLUthCThRrujN&#10;kjbemyJJHG9Ex9yJNkLBYqVtxzwMbZ2UlvXgvZPJLE3nSa9taazmwjmYvY6LdPBoX+JQV1XLxbXm&#10;204oH71aIZmHlFzTGkdXAW1VCe7vq8oJT+SSQqY+fCEI2Bv8JqtLVtSWmablAwT2EgjPcupYqyDo&#10;5OqaeUa2tj1y1bXcaqcrf8J1l8REAiOQRZY+4+bW6q0JudRFX5uJdBDqGeuvdss/79aWtCVUQjpb&#10;zClRrAPRQ2QSp4Ci3tQF7Ly15sGs7TBRxxFmva9sh/+QD9kHch8ncsXeEw6TWX46X5xDcXFYy7M8&#10;nQ3s8wYkOjrGm4+/P5iMYRNEN4ExLS/gN3AF1hFXf65QOOW3VgDz6E3t1i1f2zg45Ot85At24InA&#10;2DkWFR7EvXgShgmODxxtZGtuWimRNrT/b/0TW4huI0BWe1dmscqdt8LzBgNWEPgL9AYiY8W0EFA+&#10;AUPMDvT+R4UnoVhhrPO3QncEDcAGEIBkVrDdJzeAGbcMnMX4ARjAwUqEW8eNbMHoSN6/aoWHhhnU&#10;Gd0eSguFGlsBeWKqllHcBXI57J56wf2KptP0jBIo91k+P0tDXbBi7Id8luV57IZscXFxGpZfyxUr&#10;pEIilcaairLiDPTGCA4tv9/sB/wbXT5C5zfafr+H16CSul9SPVgUHwgQCFcpkXcKaMbbczTsaGxG&#10;w3r5QYc7NsJ4v/W6aoOmGDhGG/CAfsEKlxpYB7fmz+Ow6+nRWf0AUEsDBAoAAAAAAIdO4kAAAAAA&#10;AAAAAAAAAAAKAAAAZHJzL21lZGlhL1BLAwQUAAAACACHTuJAqVMm/Uo4AABFOAAAFQAAAGRycy9t&#10;ZWRpYS9pbWFnZTEuanBlZwFFOLrH/9j/4AAQSkZJRgABAQEAYABgAAD/2wBDAAMCAgMCAgMDAwME&#10;AwMEBQgFBQQEBQoHBwYIDAoMDAsKCwsNDhIQDQ4RDgsLEBYQERMUFRUVDA8XGBYUGBIUFRT/2wBD&#10;AQMEBAUEBQkFBQkUDQsNFBQUFBQUFBQUFBQUFBQUFBQUFBQUFBQUFBQUFBQUFBQUFBQUFBQUFBQU&#10;FBQUFBQUFBT/wAARCACJAd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vjn/goj+0VP8ADrwfaeB/D189r4i1&#10;pRPdT277ZLW0VuMEchpGXA/2Vf1FfVHjzxrpfw48Hav4m1qbyNM0y3a4mbuQOir6sxwoHckCvxF+&#10;LnxL1T4ufEDWvFervm81KcyCINlYYxxHEvsqhVH0z3rwM3xfsKXsoP3pfkfrnh3w6s1x7x+IjejR&#10;112lPovl8T+Xc/XT9lH47QfH74RabrckiDXrTFlq0C4G24UDLgdlcYcdhkj+E17JX44/sWftAn4D&#10;/GC2bULgx+Ftb2WOqBj8kQJ/dz/9s2PJ/us9fsarB1DKQykZBHQ115divrNFN/EtH/n8z57jLIf7&#10;CzOUaa/dVPej5d4/9uv8LC0UUV6h8IFFFFABRRRQAUUUUAFFFFABRRRQAUUUUAFFFFABRRRQAUUU&#10;UAFFFFABRRRQAUUUUAFFFFABRRRQAUUUUAFFFFABRRRQAUUUUAFFFFABRRRQAUUUUAFFFFABRRRQ&#10;AUUUUAFFFFABRRRQAUUV5l+0Z8Z7P4D/AAp1fxPOUkvlX7Pp1s5/1904Plr9Bgs3+yrVnUnGnBzk&#10;9EdWEwtbG14YahG85tJLzZ8Zf8FKP2gP7Y1q2+GGjXObLTmW61h424kuCMxwn2RTuI/vMvdK+DJZ&#10;PmH1rS1/WrzX9VvdT1G5e7v7yZ7i4uJDlpJHYszE+pJJrEeXMqj3FfnFatLF1pVpdfyP7ZyvLKPD&#10;+XUsvo/Z3feT3f37dlZE01fq3/wTv/aF/wCFrfC7/hEtXufM8TeF40gBkb57my6RSe5THln6ITy1&#10;flJNXa/Ab4xaj8CPironi/T90iWsnl3lqpwLm2biWM/UcjPRgp7V2ZfiHh6ql0e587xfk0c7wE6K&#10;X7yOsX5rp6Pb8eh+7dFZfhjxLp3jLw5pmu6RcpeaXqNul1bTp0eN1BU+3B6dq1K++Tvqj+QJRcG4&#10;yVmgooopkhRRRQAUUUUAFFFFABRRRQAUUUUAFFFFABRRRQAUUUUAFFFFABRRRQAUUUUAFFFFABRR&#10;RQAUUUUAFFFFABRRRQAUUUUAFFFFABRRRQAUUUUAFFFFABRRRQAUUUUAFFFFABRRRQAV+Sn7eP7Q&#10;H/C4firJpGl3PmeF/DbPaWpRspcT5xNN7jICqf7q5H3jX21+3P8AH/8A4Uv8J5dO0y58rxR4iD2d&#10;mUbDwRYxNP7YBCqf7zg9jX5ETyYr5LOsXdrCwfm/0X6/cf0P4Y8PqKlnuJXeNP8AKUv/AG1f9vFe&#10;4lxms8yZnj/3h/OpbiXOaoLJm6iH+2P514tKnofrOMxF5r1NqaqMver01UZe9ZUjsxXU/RD/AIJg&#10;ftEebHefCXW7r508y+0J5G6r96e3H05kUe8noK/Q6v57fCvizVPAninSvEWi3LWeq6ZcpdW0y/wu&#10;rZGR3B6EdwSO9fup8Cvi9pfx0+FuheMdLKot9Di5tg2TbXC8SxH/AHWzg9wQe9faZbX56fs5br8j&#10;+YeOMn+qYv69SXuVN/KX/B39bnfUUUV7B+YhRRRQAUUUUAFFFFABRRRQAUUUUAFFFFABRRRQAUUU&#10;UAFFFFABRRRQAUUUUAFFFFABRRRQAUUUUAFFFFABRRRQAUUUUAFFFFABRRRQAUUUUAFFFFABRRRQ&#10;AUUUUAFFFFABVXVdUtNE0y71G/uEtLG0heeeeU4WONQWZifQAE1ar4e/4KS/H/8A4R/w7bfDLR7n&#10;bf6qi3OrPG3MVsD8kXsXYZI/ur6PXJisRHC0ZVZdPzPoMhyetnuY0sBR+09X2it38lt3dl1Pi/8A&#10;aX+Nt38d/ivq3iWQummg/ZdMtn/5Y2qE7BjsWyXb3Y9sV49cy9asTydazLiTrX53HmrTdSerZ/aM&#10;4Ucvw0MJh1aEEkl5IrXMnWqUcn+mQf8AXRf5064lzmq9pHJNdxuqkojgs3bg17EIJQbZ8RiK8p1o&#10;xjrqjqZqoy96ttIsgypBFVJe9eVT0PscS01dFSbvX15/wTa/aM/4Vd8UH8D6zdeX4b8VSrHC0jYS&#10;2v8ApG3sJBiM+/l9hXyHN3qp5jwyLJG7JIhDKynBBHQg17GGm6clJHwOc4Onj8NPDVdpL7n0fyZ/&#10;RpRXz5+xF+0Un7Q3wYsru+nV/FWjbbDWEJ+Z5APknx6SKM+m4OB0r6Dr7GElOKkup/LeJw9TCVpU&#10;KqtKLswoooqzmCiiuG0f4zeF9c+K2t/Dy0vg/iPSLOK8uIuNpDnlVOeWQGMsO3mL74iU4xspPc6K&#10;WHq11OVKLagru3RXSu/K7R3NFFFWc4UV538efjLZ/Ab4d3Pi2/06fVLeCeKA21s6o5LttByeOK5/&#10;9mz9pXTf2k9H1rUNN0a70ZNMnjgdLqVXLllLZG36VzvEUlVVFv3n0PXhlONngZZnGn+5i+VyurJ6&#10;aWvfquh7JRRRXQeQFFfPP7SH7Y+jfs4eKtM0PUvDt9rEt9ZfbVltZkRVG9k2kN3+XP415J/w9P8A&#10;C3/Qjax/4FRV59TMMLSm4TnZr1PscHwfnuYYeGKwuGcoS1TvHX72fcNFfD3/AA9P8Lf9CNrH/gVF&#10;R/w9P8Lf9CNrH/gVFWX9qYP/AJ+fn/kdn+ofEn/QI/vj/wDJH3DRXy/8Cf279C+OvxHsfCFh4X1H&#10;S7m6illFzcTxuiiNC5BA55xX1BXdRr08RHnpO6PmMzyrG5PWWHx9Pkm1ezs9HdX0b7MKK4f4sfGT&#10;wx8F9J0zUPE979kt9Q1CHT4cYJ3O3Ln0RFyzHsB6kA9urBlDKQQRkEd60U4uTinqjhnh6tOlCtKL&#10;UJXs+jta9vS6uLRRRVnOFFfB/wAcv+Cs3hP4G/FrxN4DvvAWs6nd6HdfZZLu3u4kjlO1WyARkD5u&#10;9cL/AMPvfBH/AETTxB/4HQf4UAfpVRX5vad/wW5+Hst5El98O/Ettak4eWC4t5XUeoUsoP5ivuD4&#10;IfHjwT+0R4Ih8VeBtYTVdMZvKmQqY57WUAExSxnlGGR7EEEEgg0Aeg0UUUAFFfLnxI/4KFfDr4Zf&#10;tM6P8G9SjuJL27eC3vdbjkQWun3EwJiikyc55j3EcKJBnocfUdABRRXzv+2L+2Xo37HejeGtR1jw&#10;7feIU1y4mt40sZkjMRjVWJO7rnd29KAPoiivA/2Sf2yfBn7XnhfUL/w9HNpGsabL5d9od86m4hQn&#10;93KCvDI394dCCD2z75QAUVwvxx+Ktp8D/hN4m8d31jNqdpoVqbqS0t3CySjcBgE8A8964D9kD9rT&#10;Sf2vvBGs+JdI0C98PwaZqJ054L2ZJGdvKSTcCvGMOB+FAHvNFfLH7Yf7fOgfse+I/Dukax4V1LxD&#10;JrNpJdxyWNxHGIwjhSDu6nmvprRdTXWtHsNQRDGl3BHOqMclQyhsH86ALtFFfD/xu/4Kv/Dn4VfE&#10;2fwToOg6p8Qr+2kFtPc6JLH5P2ktt8iMnJlYHAJUYycAkg4APuCiub+HfiPV/F3g3TNZ1zw5P4S1&#10;G9iEz6NdzrNPbA/dWQrwHxglRnGcHkGukoAKK5L4s/E/Q/gx8N/EHjbxHP8AZ9H0W1a5mIxukI4S&#10;NM9XdiqKO5YV5t+yP+134W/a98E6lrnh+0uNIvdMu/st9pN7IrzQ5G6OTK8FHG7B9UYdqAPdqKKK&#10;ACiiigAooooA5X4ofEXS/hP4B1rxZrL7bHTIDKUBw0r9EjX/AGmYqo9zX4jfEbx5qnxK8aaz4o1q&#10;bztS1S4aeUj7q54VF9FVQFA7BRX1l/wUe+P/APwl/jKD4daPc7tI0GTzdRaNvlmvSMbD6iNSR/vM&#10;wP3RXxJcSda+FzbFfWK3sYfDH8/60P6w8PMg/sfLXmNdWq1ldeUOi+fxP5ditcy9azLiXGatTMzt&#10;tUFmPQCrtjpSxESTANJ1C9lrgjKNGN5H2k6VXHVOSnt1fYyrbSXnxJPlE7L3P+FWnjWJdqKFUdAK&#10;0pu9Z0/U0lVlVd2XPBUsHFqC16vqylI7I2VJB9qat+DxIMH1FE9UZelehCEZrU+Zr4ipQd4MvSkM&#10;Mg5HqKpyd6qee8J+U8eh6U9bxJeD8rehrpjScdjyqmNp1tHoz3P9jb9oeX9nT406dq9zK48Naliw&#10;1mEZI8hiMS4/vRthvXAYD71fuNbXMV5bxXEEqTQSoHjljYMrqRkEEdQR3r+cKav1j/4Jh/tI/wDC&#10;xfh1L8Odaut/iHwvEDZNI3zXGn5AXHqYiQn+60fvXuYOpb3GfknFuXc6WNprVaS9Oj+W3/DH2/RR&#10;RXqn5cec/tBfGKx+Bfws1jxVd7JLmJPJsLVz/wAfF04IjT6Zyxx0VWPavx/8EfGTxF4K+Ldp8Q4r&#10;t7vXo75r25eVsfat5Pmo/s4ZgfTPHQV7Z+3b8c5/jX8XovCmgu95oWgzGxtY7f5vtd4xCyOAPvc4&#10;jXr90kfer1z4nfsIQ6D+ydp5060Wb4g6Gr6vfyxDLXW9QZ7cEfeCKq7PUxnAzIa+Mxk62PrSeH+G&#10;lr8/629D+meGsNl3CeW0YZuv3uOfK0+kGtE+y1XN5y12Pt/wD430v4keDdH8T6LN5+manbrcQseq&#10;56q3oykFSOxBFb9fnH/wTZ+P39ia9dfDDWbnFjqTNdaQ8jcR3AGZIR7Oo3Af3lPd6/RyvpcFili6&#10;KqLfr6n4jxPkVTh7M6mCl8O8X3i9vmtn5pnzL/wUV/5Nj1b/ALCFn/6NFea/8Er/APkSPHf/AGEb&#10;f/0U1elf8FFf+TY9W/7CFn/6NFea/wDBK/8A5Ejx3/2Ebf8A9FNXlVP+RtD/AA/5n3uD/wCTe4n/&#10;AK+r86Z9yUUUV9Gfi55D8Zf2WPAXx412y1fxZa3s97Z232SJra7aFRHuZuQOpyx5rz//AIdzfBn/&#10;AKB2rf8Agyevp6iuSeDw9STlOCbfkfRYbiPOMJSjQw+KnGEdkpNJeiPxZ+KHw40Xwr+0vqXgqwjm&#10;TQoNcisEjeUtJ5TOgI3dc4Y81+hH/Dub4M/9A7Vv/Bk9fD3x0/5Pb1r/ALGmD/0ZHX6/189lmGo1&#10;alZTgnaWmnqfsPHGd5ngcJlk8NiJwc6V5Wk1d2jq+71Z4f8ACz9jf4bfB3xlbeJ/DdnqEOrW8ckc&#10;b3F60qAOpVvlPsTXt7MFUkkADkk9qWvlX/goD8fv+FWfDD/hFtJufL8SeJkeAFG+e3s+ksnsWzsH&#10;1Yjla9+bo4GjKaVktdO5+R4WnmPFWZUsPUqOpUnaN5Nu0Vq36JXZ8Uftp/H0/HP4t3P9n3Bk8L6H&#10;usdMCn5Zef3k/wDwNgMH+6qe9fa//BP74/f8LT+GP/CLatc+Z4k8MokBMjZe4s+kUnuVxsb6KTy1&#10;fP8A+wT+ynpvxN0XxB4w8Y2H2nRLi3m0nTYXGN7upWa4X0KA7Vb+8WPVRXjej33iP9iv9pYicPLJ&#10;o10YbhF+VdQsXxyO3zoQw/usB3Wvk6FWvhqkcdV+Go9fTp/wPJH9CZnl+U53gq3C2X/xsJFOG2sv&#10;tK/m3af96V+h+x1FZvhzxDp/i3QNO1rSrlLzTdQt0ubadOjxuAVP5HpWlX3Caauj+VpRlCThJWa3&#10;PxP8QeEtF8d/8FfdQ0HxDpltrOi33iZ47mxvIxJFMv2QnDKeoyAfwr9Qf+GIfgF/0SLwl/4LI/8A&#10;CvyC/aXTxy//AAUi8ar8NftQ8cnXm/sr7EUE3m/Z1ztL/Lnbu616t9i/4KLf3vGX/f6y/wAaZJ+i&#10;nif9gP8AZ+8T6De6ZL8LtB09LmMp9r023FtcQkjh0kTBBHX09QRxX51/8EmdZvfA37ZHjTwRpGpN&#10;qvhm5sL2KWWM/up/s06iC5wOM4LAH0lNZPirwh/wUF8V+H77SdXj8bXOmXUTR3EEN3bRmRCPmUmN&#10;wxBGQQDznHNTf8EnPiToPwT/AGkNb8DeM/D1xpPi/wARKNHtNQvA0UtlNGxZrOSJgCvmsq89d0aL&#10;jnIAP2mryH9q39oPTP2ZPgh4g8cX3lzXkEf2bS7KQ4+13rgiKP6ZBZschEY9q9er8UP2/vjZe/tk&#10;ftW6J8K/Cmp20XhbRL46TbXc8wS1ku2bF1duxOPLQKVB5+WNiv38UAfPVt+z98SvjN8HfiB+0Bce&#10;ZqVhp+rBtQuJgTPePIS1zOmOqxM8W7tiQkfcav1+/wCCbH7U/wDw0j8CLey1i78/xt4VEenar5jZ&#10;kuI8fuLk+u9VIY/30c8ZFen/AAz0v4Q/C/4O6V8NNO8ReG7jw1ZacdOlgn1G3Iu1dSJmkG7BMhZ2&#10;b1LmvyU0TxKf+Cb/AO3RJNo+qx658PrmTY72VwtwLrR52zglScywlfYloeytyAfulX5kf8Fwv+RF&#10;+FX/AGEr7/0VFX6WaTq1nr2lWWp6dcxXun3sKXNtcwtuSWJ1DI6nuCCCD71+af8AwXC/5EX4Vf8A&#10;YSvv/RUVAHx4fA/xL/YO1D4SfG/wpdPdaD4n0ey1CO6KnyHeaBJLjT7lR2PJX1UBlIZDt/an9m/9&#10;obwv+038LdN8aeGJsRzDyr3T5GBmsLkAb4ZMdxkEHoylWHWuE+Cnwr8N/Gr9hH4beDfFmnrqOh6p&#10;4M0yKWM8Oh+yxlZEb+F1bDK3YgV+Y2laj8RP+CTn7UslpdrPrXgfVCPMCDbDrWn7uJEzwlxFk8fw&#10;sSMlHywB+oX/AAUB/wCTM/iv/wBgc/8AoxK+bv8AgiX/AMkB8df9jOf/AElgr279rz4h+H/iv/wT&#10;9+IHi3wtqMWq6FqugfaLa5i7gyICrDqrKQVZTyCCDyK8R/4Il/8AJAfHX/Yzn/0lgoA8W/4Lff8A&#10;JT/hl/2B7n/0eK/V/wADME8DeH2YhVGm25JPQfulr8oP+C33/JT/AIZf9ge5/wDR4rP/AGuv2/8A&#10;Xvjbp+i/A/4JJe3Vhd29vpmoajp6N9p1eUoqtbW4HIhzkM3V+Rwmd4B2f7fv/BRq/wDG2qXHwc+B&#10;1zPfG8l/s/Utf0oF5r2Rjt+y2ZXkqSdpkXlui8ct7N/wT3/4JyWPwCtLLx/8Q7WDUfiPMgktbJsS&#10;Q6IpHRT0afBwXHC8he7N+fvjz4BfFj/gm98QPhf8Rrv7HcXkuLtZLbMlvDcAETWErdyYmwWHBDPt&#10;J2Zr9ufgZ8ZvD/7QHwt0Lxz4am8zTtUhDtCzAyW0w4khkx0dGyD64BHBBoA72iivEP2yP2kLL9l3&#10;4E654vkaKTWpF+w6LaSc+feyA+Xkd1QBpG/2UI6kUAfn5/wVi/aI1H4s/FDQvgB4HMmorZXkP9pQ&#10;WhybzU5MLBbDHXyw4yOm+TBwY68g+EureLf+CX/7ZVppHjGUS6BfQQwatLahjBd2E2CLiMHkmGQN&#10;2zmORR96vTP+CU3wu0XxH8R9e+OfxG8Raat9a3MselLq19Ek1xfS5a4u2DsCdocqDjBaRj1Svo//&#10;AIKf/CvwV+0F8EH8Q6F4k0G48beEFkvbRIdRgMl3a4zPbgBsscKHUcncm0ffNAH3hZ3kGo2cF3az&#10;R3NrPGssU0TBkkRhlWUjggggg1NX57f8Ei/2qP8AhZfwyn+FWv3nmeI/CcIfTWlb5rnTcgKo9TCx&#10;Cf7jRjsa/QmgAooooAK8h/am+OUHwE+Empa6jodbuR9j0mBud9ywOGI7qgBc/wC7juK9dZgoJJAA&#10;5JPavyA/bW+Px+OPxauRp9wZfC+h77LTAp+SXn97OP8AfYDB/uqnvXk5li/qlBuPxPRf5/I/QeCO&#10;Hv8AWDNIxqr9zT96fmukf+3n+FzwDU7+fULu4urqZ7i6nkaWWaVtzO7HLMSepJJOayZN0r7UGSas&#10;ybpX2r1NWIYFhXjknqa/P1LkV3uf2HOm8RLlWkV/WhFa2a24yfmkPU1ZoorFycndnoU6caUeWCsi&#10;rN3rOn6mtGbvWdP1NdlHoeDjupQnqjL0rSFvLdTJDBE80rnCxxqWZj6ADrXoHhj9lv4ueN1RtH+H&#10;XiGeJ/uzzWL28TfSSQKv617dCLlsj87zGvSoq9WSivNpHkEvWqslfXXh/wD4JifHTXthu9J0jQA3&#10;/QS1SNsfUQ+ZXoOj/wDBIDx1dBf7W8d+HrEnqLOGe5x/30sdezTo1Ox+d4vOMBFv98n6a/lc+BEn&#10;ZRgnI967j4LfF3Vvgh8T9A8a6KxN1plwHkgLYW4hPyyxN7MhYe2QeoFfemnf8EcLdQDf/FaWQ90t&#10;tBCfqbg/yrdt/wDgj14QVMT/ABC1uR/WOyhQfkSa6VQmndI8epn2AnB05z5k9Nn/AJH3N4A8c6R8&#10;S/BWi+KdBuBdaRq1ql1byd9rD7rDsynKkdiCO1eL/tu/H7/hSPwlnt9NuPK8U6+HstP2HDwrj97O&#10;P9xSAD/edfQ11X7M/wCz1D+zT4IufClh4m1HxDpLXLXVsmoogNqWHzqhUfdYjdjsSx7muK+PP7E2&#10;lftA+Om8S674w1i1ZIEtraxto4vJt415wuQTyxZiT3PoBWuL9vKg40V7z09D5XIf7JpZtCpmM/8A&#10;Z4Pm2b5rbJpLvv0smup8wf8ABOT4Anxn41n+IusW+/SNBk8vT1kHE16Rnf7iNSD/ALzIR901+mPW&#10;uX+GPw60j4TeBNH8KaHGU0/TYRErvjfK3V5Hx/EzEsfc+ldTU4HCrCUFT67v1L4qz6fEWZ1MX9ha&#10;QXaK2+b3fmz8k/2yPgvefs6fG+HXfDgk0/RdTn/tXSJ4Pl+yTq4Z4lPYo+GX/ZZR2Nfo9+zj8aLP&#10;48fCjSfE8JSO/K/ZtStkP+oukA3rjsDkOv8AssKsfHj4G6D+0B4Ffw1rry2yrOlzbXtsF823kX+J&#10;cgjlSykHs3riuP8A2cv2U7H9m7UdWl0bxTqmqWOpxKs9hexxiPzFPyyDaAQwBYe4bnoMcVDCVcJi&#10;5Spr93L8H/X4H0+a8QYDP+H6NLGyaxtDROzfPHRavzVt/tLszm/+Civ/ACbHq3/YQs//AEaK+Wv2&#10;Gv2oPBHwB8NeKLHxXJfpPqN3FNB9jtfNG1UIOTkY5Nffvx1+Ddh8ePh7c+EtSv7nTbWeeKc3Foql&#10;wUbcB8wxzXzR/wAOs/Bn/Q567/36h/8AiaxxmHxf1tYjDpOytr8z0eHM5yBcPVMmzmpKPNPm91O9&#10;vdtrZrdHa/8ADyH4Of8APxrf/guP/wAVR/w8h+Dn/Pxrf/guP/xVcV/w6z8Gf9Dnrv8A36h/+Jo/&#10;4dZ+DP8Aoc9d/wC/UP8A8TRz5t/LH+vmP6t4e/8AP+r9z/8AkD6W+C3x18L/AB70G+1fwq929nZ3&#10;P2SU3kHlNv2q3AycjDDmvQ68m/Z0/Z40r9nHwvqeiaTqt5q0N9efbHlvVRWVtipgbQOMKPzr1mvc&#10;oOo6a9t8XU/LM1jgo42ostbdG/ut72t10XXyPyA+On/J7etf9jTB/wCjI6/X+vl3xj+wP4Z8ZfF2&#10;78f3HibVre+uNRTUmtI44jEHVlIUEjOPlr6irzcvw1TDzquovid1+J9rxfneCzfDZfTwkm3Sp8sr&#10;pqztHvvszN8R+IdP8JaBqOtarcpZ6bp9u9zczv0SNASx/IdK/IPWL7xH+2p+0sogDxSazdCG3Rvm&#10;XT7FM8nt8iAsf7zE92r9SPjx8HU+OvgR/Clzr19oWnTzpLdNYKhe4VeVjbcD8u7a31UVx/7OX7If&#10;hb9nHUdW1LS7681nU9QiWD7XfqgaGIHJRNoHDHaT/urU47DVsZVhT2prV+f9fqdHCueZbw5gcTjL&#10;82MkuWCs7RXe+2+rXaKXVnrngrwfpngDwnpPhzRoBbaXplultBH32qOpPdicknuSTXyx/wAFFPgD&#10;/wAJ98P4/HekW2/XfDkZ+1LGvzT2Oct9TGSXH+yZPavsGo54I7qCSGaNZYZFKPG4yrKRggg9Qa9G&#10;vh4V6Lovb8ux8XlOc4nKcyhmdN3mnd3+0n8Sfqr/AJnwV/wTV+P3n2918K9Zuf3kQe90RpG6r96a&#10;AfTmQD3k9BX3zXyPpP8AwTo8L+F/Hlv4p8O+L9c0W7tL77dZwxJEyW5D7ljBIyygfLz1HBzmvreu&#10;XLoV6NH2Vdbbeh7vGOKynMcxePyqTtUV5Jpq0ur+e+nW/dH4n+I/GGi+AP8Agr3qPiDxFqdvo+iW&#10;HiZ5Lq+u32xQr9kxlj2GSB+Nfp3/AMN1/s/f9Fb8Mf8AgaK8M+N3/BJzwT8cfiv4l8d6j421/Tr7&#10;XLr7VLa2sMBjjO0LhSy5x8veuH/4cjfDv/oonif/AL8W/wD8TXqHwh9Uy/t3/s+wxu7fFrwyVUEk&#10;Ld7j+AAyfoK/LfxH4ysP2vP+ConhrXvhtazNpba9pky3whMbzQWXltNdspAKjbC2N2DgJnBOB9Qp&#10;/wAER/h0HG74h+KCueQIbYEj67K+q/2Zv2Mvhn+ylY3Q8G6bPPrF4gju9d1SQTXsyA52bgqqiZAO&#10;1FUEgE5IBoA89/4KT/tT/wDDN3wIubPR7vyPG3ioSadpXltiS3jx+/uR6bFYBT/fdD2Nfnp+zL/w&#10;Sn8XftEfCTTfHt54utfB9tqru9jZ3WnvcSTW4OFmJDrtDENgYOVAbOGFfoJ+0j/wTk8O/tRfFuLx&#10;t4v8ca+IYYobaDRbRIlt4bdDlo0YgsN7F2Ldcv6AAfWWk6TZ6DpVlpmnW0Vlp9lCltbW0K7UiiRQ&#10;qIo7AAAAe1AH5Pf8OOtf/wCitab/AOCST/49XN/Ej/gjB4y8GeA9e17RvHll4n1LTbR7qLR4dLeG&#10;S72DcY0bzG+cgHAxycDjOa/ZCigD83/+CP8A+1P/AMJn4Ju/g54hu92teHYzdaK8zfNPYFvnhGep&#10;iduB/ccADCGsj/guF/yIvwq/7CV9/wCioq9wtf8Agmf4R8OftHD4weEvF+t+FNVXVTqqaXZRQm1V&#10;n/10QBXPlybpAVzwHIGMCvQ/2v8A9jbQP2wtG8N6dr2v6loMeh3E1xE+nJGxkMiqpDbwem0dPWgD&#10;pf2Pf+TUfg9/2KWl/wDpLHSftS/sz+Gf2qPhXe+EfECC3u1zPperIgaXT7kDCyL6qejLn5lJHBwR&#10;3Hwt8BW3wr+GvhbwbZXMt7Z+H9MttLhuZwBJKkMaxhmA4yQuTiuooA/n0uviJ8Sv2PtE+LX7PnjC&#10;ykk0jXLZ4HtGcmOCclWivbZiPmjkVQD0yME4ZMV97/8ABEv/AJID46/7Gc/+ksFfR/7W37Evgb9r&#10;3TNJHiGW60XW9Lc/Zta01U+0eSc7oX3AhkJ+YA8qRkEZYHQ/ZG/ZM0T9kPwTrHhvQtb1DXbfU9QO&#10;ovNqKIro3lpHtGwAYwgP40Afnv8A8Fvv+Sn/AAy/7A9z/wCjxX1x/wAE/v2EvDn7NHhCx8V6p5Gu&#10;/ETV7RJZtS2ZjsIpFB8i3yMjg4Z+C3TgcV0f7Xv7BHhn9sHxF4f1fXvE2raDLo1rJaxR6dHEyyB3&#10;DEtvB547V9LaNpqaLo9jp8btJHaQRwK7dWCqFBP5UAcJ+0J8DPD/AO0Z8Jtc8C+IowLXUIs292qg&#10;yWdwvMU6f7St27gsp4Y1+UH7E3xy8QfsEftMa78H/iW5sPC+o34s75pGPk2d0cCC+Qn/AJZSKUDH&#10;jKMjH7mK/aavmH9rn9gLwL+11rGi61rOoX/h3XdNia2bUNLSMvcwE5WOQODnaxYqeo3sOcjAB9Oh&#10;gQCCCDzmvxP/AGvPiLrv/BQr9svRfhl4EuRP4a0q6fStOnGWgyDm8v2x1QBDgjqkS45av1W0r4F6&#10;jpX7OrfCpfHusTSDTW0mLxO8cf2+O3PygA4271jOwPjIAB+8M151+yL+wB4I/ZE13XNc0bVNQ8Ra&#10;1qdulot7qaRq1tCG3OkYQD77BCxP9xenOQD4z/4cda//ANFa03/wSSf/AB6j/hx1r/8A0VrTf/BJ&#10;J/8AHq/WyigD8HPin8EfH/8AwS9+P/gHxbaatH4htWzdW2o28LW8N2FOy5s5FJbBMbDPJ4kBHI4/&#10;bz4ZfEXRfi38P9A8ZeHbkXWi61aJd28n8QDDlGHZlbKsOxUjtXGftO/s1+GP2qPhhN4M8TPNaRi4&#10;ju7TUbQKZ7SZD99NwI5UuhB6hj3wRw3wD/ZA1b9nDwIfCHhL4q61/You5LyOK/0+2nMTOF3KhI+V&#10;cruwO7Me9AH0nRRWd4i8Qaf4T0HUda1W5Sz03T4Hubmd+iRopZj+QpNpK7KjGU5KMVdvY+aP2/8A&#10;4/f8Kq+F58MaVc+X4k8TI8AKNh7e06SyexbOxfqxHK1+UUhLHaK9F+Pfxf1D44/FDWfFd7vjjuZP&#10;KsrZjn7NbLxHH9ccnHVmY9689Vdv1r82zDF/W67mtloj+2+EOHlw/lcMPJfvJ+9N+b6ekVp976iJ&#10;GEHHXuafUtraz31zFb20MlxcSsEjiiUs7segAHJPtX0/8Hv+CefxI+IwgvdfSPwPo74bfqKF7tl/&#10;2bcEEf8AAyn41yUaFXES5aUW2fR5jm2X5NS9rjqsacel3q/Rbv5Jny3XdfDv4GePvixKq+FPCuo6&#10;tETtN0kWy2U+hmfCD8Wr9QPhT+wn8KfhiIbibRz4q1VME3uu4mUN/sw4EY56ZUketfQUEEVrCkMM&#10;aQxRqFSONQqqB0AA6Cvo6GRSeteVvJf5/wDDn4tm3ixQpt08qocz/mnov/AVq/m16H5s+AP+CW3i&#10;rVxHP4y8U2GgxHDG002M3c+P7pY7EU+4Livo3wN/wTp+DPg8RyX2k3viq6TnzdZu2K5/65x7EI9m&#10;Br6dor6Cjl2GofDG/rqfj2ZcZ55mbfta7in0h7q/DX72znfCnw68K+BIBD4b8N6ToMeMY02yjgz9&#10;dqjP410VFFeikkrI+MnOVSXNN3fmFFFFMgKKKKACiiviXxZ8bL3xp8efH3hDxh8Zj8D9E8O3MVtp&#10;um26W9rc6nGybjdG7uFIweyr2Iz0yWI+2qK+SfDenXE+t2I+H/7W8XiC6adN+k65cabq4uU3DcgE&#10;ex1JGcFec16R4y+BPj3xJ4o1HU9N+OHiXw7YXMvmQ6XaWNo8VsuB8qs6FiPqe9AHt1FfDn7MHhn4&#10;sfHv4azeJtQ+PHibSp49Uu9PEFtYWbqVhfaGyY85Ner/AB18e+KvA/hPwp8J/ButSa98WvE8P2K2&#10;1e7VUe1gRcXGpThBhAozjA5Y8A7SKLBc+jKK8Z/Zj+NN98UvCt/o/im3XTPiN4Vn/svxHpvAxOv3&#10;bhB3jlA3qRx94DIAJ8Y+LHjnX9U/a317wZc/Gib4VeGLLw5a6hbtvs40luGk2soacckgk4B/hosF&#10;z7Nor4e8e65deAvB2sa/pH7YkWo6rYWslxa2Fx/ZV2t3KqkrD5SDcxcgL8oJGc4NdX8XPjV8QNP/&#10;AGefgf4nleXwp4o8Q+JdFtNYtooQhMcyyGWMo4JQNtU46jpniiwXPraivAZPiD4hH7dcXgkapL/w&#10;ix8AHVjpu1fL+1fbzH5ucbs7OOuPavfqQwor5F+LX7RPxK+HH7V2oeH/AA74ek8ceEbPwtb61qWh&#10;WoUXsMf2h4pJ7U9Xcbo8xnO4Lxg5NfQnwu+MPhT40+D18ReENWi1KyIKyoPlmtpMcxyxnlHHofqM&#10;gg07CudtRXgX7C/xA8Q/FD9mvw54i8U6pLrGtXNxepNeTKoZwl1IijCgDhVA6dq8x+KP7TPj6T4i&#10;ar4w8A2H9r/CL4cXP2HxP5XMmrO/F01vx8wtV2tkEDJYklehYLn2XRWZ4a8Sab4w8P6drmjXkeoa&#10;VqNul1a3UJyssbgFWH4Hp2rTpDCivlX9qr41634R+LngrwKfGsfwp8JazYz3l54xks0maSVG2i0j&#10;eQGOI4wxcjPzLjHQ4NtbaDPtbw1+2hd/2qf9WdR1jSb+Et2zAVXI9s07CufZFFfMH7TPjvx18Lfg&#10;P4AvIfFkVz4lufEWl2OoazplskUV5HIX37UO4KrADp6ZGK0fiV8T/HPxB+PEvwe+G+q2vhRtK02P&#10;VPEXim4tFu5rZZCPKt7eF/kMjBgxZsgA8cryWC59HUV8va18Kr/wzcyRf8NTeI9J8RxAMU1m702W&#10;FGIyC1q0a/KQQcZ6Gqfx1+KPjPwV8Fvhde2njfTdW8QXnjLTdI1XWfD0aC2u4naXzIwpLhcgJuwR&#10;yCQFBwCwXPq2iivAY/iD4hP7dcngk6pL/wAIsPAA1YabtXy/tX2/y/NzjdnZx1x7Uhnv1FfDH7Nl&#10;h8SPjx8OZPFWqfH7X/D9y2p3doLG3trIoiRyFVPzpnkVp/FHxV8Qv2Z9X8F39n8Z3+JQ1fXbXSp/&#10;COr2Np9ouopWIaSF4QJFK8dtuWGc9C7CufalFfHnjz9pf4j/AA5/am8b6Lp/hyfxx4A0fTLHUdQ0&#10;2wVft9hG6APPbjgyjPLRnPqCvzGvoPw/8XfDnxS+Fd/4t8E63BqlibKZ454D88Eqxk7JEPKODjKs&#10;AenY0WGegUV4v+xt421v4i/s0eB/EfiTUJNV1q+t5nubyUKGkIuJVBIUAfdUDgdq8V8aftTeOT8Q&#10;r74keGLL+0fgL4Pvf7C1l4Rul1EuQLm+gGPmjt3Eagg4IL4OGYoWFc+0qKqaRq1nr2lWep6dcxXu&#10;n3kKXFvcwtuSWNgGVlPcEEEV4b+198QPEPw+0n4XS+HtTl0uTVfH2k6VetEqnzrWUTeZEdwPDbV6&#10;c8daQz32iiigAor5/wDh98QvEWrftkfFbwjd6pLP4c0nR9MuLHT2VdkEkkamRgQM8k9ya5f9ov4y&#10;/EbWfHsngr4JwQ6hrHhGBPEHiWaTmN1X5odMHBzJMNxKjBwBgjnDsK59UUVxXwc+LGi/G34daP4v&#10;0Fz9jv4/3lu5/eWsy8SQyDsyMCD68EcEV4j8Df2hV0nTPjprvxK8WR2+h+GvHup6VZT3xVRBbRlf&#10;KgjCjLnrhQCx96Qz6jor5v8ABXif4jftN6hpvibS725+GvwnVhPZeUIn1jX07OxIZbaA9gMucdRk&#10;Ee6+MvF+kfDzwjqviPXbxbHR9Ktmubm4kOdqKO3cseAB1JIA5NAG3RXx58Hf2jPiHpvxK0m++Ken&#10;ro3gb4oP53hLeedJlHyw2k5x8rTxBJBk8uxwBlgv2HQIK+B/+ClXx++zW1p8LNGuf3kwS91to26J&#10;96GA/U4kI9BH6mvsH4z/ABU034L/AA21rxbqhDR2MJ8i33YNxO3EcQ/3mI+gye1fkb4K+GnxD/av&#10;+JOqXem2j6lqV/ctdajqk+UtbYuc5d+doHRUGTgYAOK+ezfEyUFhqWspdu3/AAf8z9k8O8lo1MRP&#10;PMwajQobOWi5/wD7Xf1cTyhVLMAASx4AHevqb4C/8E/vHHxUW21XxLu8F+HXw4a7iJvJ1/2ITjaD&#10;/efHUEBhX2h+zx+xN4K+Bsdtqd3EnifxaoDHVLyIbLdv+mEZyE/3jlvcA4r6KrjweSLSeJfyX6v/&#10;AC+8+l4j8UZScsPkcbL/AJ+SWv8A27F/nL7keXfBz9mr4f8AwNtUHhrRI/7S27ZNXvcTXknr+8I+&#10;UH+6gVfavUaKK+phThSjywVkfgWKxeIx1V18VUc5vdt3f4hRRRWhyBRRRQAUUUUAFFFFABRRRQAV&#10;83fEn4h6xaeLNSsPHf7OuoeNfDsE7LpesaFb2utGaDsXt5NrxN3I568Zxk/SNFAHwN8X/BehfHXw&#10;deeGPh7+y9qvhrxJfFEh8Sa5oFroEWnfOCZvNVvMfAB+QDn36H7j8JaTdaD4U0XTL69bUr2ysoba&#10;e9fO64kSNVaQ57sQT+Na1FO4rHzT+xl4c1/4R/s76wniLw7qdtqVvq+p3y6WtuTdToX3II07l8YX&#10;61xPw6+AXx08QeLNW+Ll3460vwN4t8UwrG+jXvh9dRk0qyVyYbRZGlXb8uxnAUZbk5Ir7MoouFj4&#10;u8U/BH42fCv4mWXxptPE9n8SNbtki03WNA0jQl06bVNOL4bG2VlkljyrLkA/IOSF2mt8TNDmsf2t&#10;tZ8a658Fdc+JnhTUfC1naWiQaJDeCC4DhyWScqEYLlT3GcetfbVFFwsfF+ral4N1vTp7O3/Yx1u4&#10;nlQqkdz4a02zQkjAzMHJj/3hyOtYmrfAn4maV+yr8FfCur2F3rXiXR/HNhqN5aW0v2ptPsllnYK0&#10;mTuWNHQEgkDoCQBX3XRRcLHyT8WbrxX8OP207T4g6f8ADvxN410B/Aw0Vn8P2yyFLg3zy4JZlHCq&#10;M85+YV1n/DWPiX/o374nf+AFv/8AHq+iqKAPnXQfCGvy/tz6j4yl0S9tvDlz8P4rFb+WPEYuftiS&#10;GEt03hckj2qb4ufswXF14on+Ifwm1dPAfxJKk3DKv/Eu1pepivIRwSf+egG4ZzyQCPoSigLHxF8L&#10;/CPxb+Gf7IHhf4X6J4evdK8faxql9plzqZTNvols91K0l40inB/dsPL2n5iwIzjB7HwB+zD8ZPhj&#10;4FsfB/h/4w+H7TQLOJoUtX8FxSbwxJcuWnJcsWYknrk19WUUXCx8s/sufD74g/s1+Lbn4Y655niv&#10;wJfRPqmj+IbCzMNvps5Ymazkj3N5aH76c4yT3YhfXvgN8Xp/jV4NvNbufDd34UubTU7nS5dOvZBJ&#10;IskLBXJIAH3ty47FTXpFUtG0TT/DmmQadpVjb6bYQAiK1tIljjTJJOFUADJJJ9yTQB5N8cvGfinw&#10;5qlpar8H3+Jvgea333kljPBLdQT7jx9klAEi7ccg9SenfxnWte+HPiWxmtLT9j7xPf6lKpSOG+8F&#10;WVhHuI43XJbCD/aGcV9mUUXA+CtY/Zw+IPhT9j/wB4Om0ybVNetfGtrq0ulafIbldMtTNI/lB8/M&#10;sYYEkcZY4J6n134jeAPG/wAKf2hbv4xeBfD/APwm2ma5pcWmeI/DsFwkF6DER5VzblyFchVClCQT&#10;zjO7K/TFFFwsfHXjLxV4E+IutXWral+yf428R+KroIrzaz4Vt4hIyqFUSXLylQAFAzzgAVh6X+yR&#10;46P7I8fh2Gw03Q/G1h4rPjHStFFyslvCyyFo7R5FAXOwsMj5c7eQMkfcNFFwsfPdr+1hrNnbRwa7&#10;8CvihZ6wq4nt9N0eO+tg/cR3CShWXPRiBVD4K+DPGXjf9ofxH8aPF3hyXwVZzaFH4b0TQryZJLw2&#10;4mEzzzhCVRi44XJIDHPQFvpOigD4s/ZN/Yx8G33woef4nfDS1bxTJqt6ztq0DLOYTKfLPXpt6Ve0&#10;D9nKD9lj9oO38T+EPAcHifwH4jlEMwtbJbjUvDFwQf3sDEFzbMCdyg5Xt0Ab7FoouFj558D+CNes&#10;P22fiV4oudJuofD1/wCHdPtrXUnTEM0qbd6K3cjHNUPjJ+ypf/2vq3jj4N6tH4J8b30LpqOnkf8A&#10;Eq1xWBBW4iHCyHJxKozkknk7h9K0UXCx8VeFvB3xW0L9kb4c/B3QdEvtA8Va19r03WdblizDoVmL&#10;iYzSlwcM7ocRhT8wbII+U11nhb9mX4yeDPANn4K0r4veHIfDNrZmxTT38ExOjxEEMHzP8xbLFicl&#10;ixJ619U0UXCx8yfso+CviB+z5q998JfEon8T+EILcah4f8VW1syQRBifNspVLMYyrZZMkjBPPKqN&#10;j9sfwVr3jbSPhVHoOlXOrSad8QdI1K8W1TcYLaMTeZK3oq7hk+9fQdFFwsMlZ0ido08xwpKoTjce&#10;wz2r55tv2pvFuhK9l4v+AvxCtdYjJU/8I1ZxavZyc8FJ1kXr1wQMdzX0TRSGfGvhyH4n6Frvxg+N&#10;qfD3ULbxN4qisdI8MeE5CstzGsSbBcXe07Y1zhyCRgKwzypOh8Kf2Wfjb8LNGvotK+MujW19q92+&#10;qarNN4VW6mnu5MGRmmeYM4B4HAGB0GTX11RTuKx8hfCv4VfFD9mb40PfXN6vxA8HePb131v+xNJ+&#10;xrpF+QNl35AdwEfkSMuOxI4UGD9nH9lfT7n4p/Fzxh8QPDFzdXMnjfVLjQrTWV32P2eWTcLuKBvk&#10;Z3BA8wg8IuMYr7EoouFj5T/4Vv4y/ZJ8Zf2l8NNKvfGHwl1e63al4Jtj5l1o0rnm4sQx+aMn70Wf&#10;0+ZU/aH8AfED9qLxpp/gzRjJ4N8AaIlvrN5q2taY0sWr3u4PDbC3ZkLxxjJcMcbuCPlFfVtFFwsf&#10;J3xP/Za+Mnxh8G3PhfxR8ZNDvdJmdJAsfg5IpIpEYMjxus4KMCOo7EjoTXffBH4k+NdJ8Cx6J8TP&#10;DGuv4s0aeTTZtSsNPkubfVI48CO7R1B4kUjIODuDHAyBXudFFwsfK/xj+EutftcfEm10q6up9F+F&#10;HhiZhNcR8S6vfD5ZBCDxsjGY/MIwG8zbu7fRXgjwJoHw38N2ug+GtLt9I0q2GEt7dcZPdmPVmPdi&#10;ST3NWvC//ItaV/16xf8AoArUrkpUIQk6u8pbv9PQ97H5riMTRp4BPlo0tIxW1+sn3k3dtvbZWWgU&#10;UUV1HhBRRRQAUUUUAFFFFABRRRQAUUUUAFFFFABRRRQAUUUUAFFFFABRRRQAUUUUAFFFFABRRRQA&#10;UUUUAFFFFABRRRQAUUUUAFFFFABRRRQAUUUUAFFFFABRRRQAUUUUAFFFFABRRRQAUUUUAFFFFABR&#10;RRQB/9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WGCzG7QAAAAiAQAAGQAAAGRycy9fcmVscy9lMm9Eb2MueG1sLnJlbHOFj8sKwjAQRfeC/xBm&#10;b9O6EJGmbkRwK/UDhmSaRpsHSRT79wbcKAgu517uOUy7f9qJPSgm452ApqqBkZNeGacFXPrjagss&#10;ZXQKJ+9IwEwJ9t1y0Z5pwlxGaTQhsUJxScCYc9hxnuRIFlPlA7nSDD5azOWMmgeUN9TE13W94fGT&#10;Ad0Xk52UgHhSDbB+DsX8n+2HwUg6eHm35PIPBTe2uAsQo6YswJIy+A6b6hpIA+9a/vVZ9wJQSwME&#10;FAAAAAgAh07iQNk5N4cTAQAASAIAABMAAABbQ29udGVudF9UeXBlc10ueG1slZJNTsMwEIX3SNzB&#10;8hbFDl0ghJp0QQoSC6hQOYBlTxKX+EceE9rb46StBFVaiaU98715b+z5Yms60kNA7WxBb1lOCVjp&#10;lLZNQT/WT9k9JRiFVaJzFgq6A6SL8vpqvt55QJJoiwVtY/QPnKNswQhkzoNNldoFI2I6hoZ7IT9F&#10;A3yW53dcOhvBxiwOGrScV1CLry6S5TZd751sPDSUPO4bh1kF1WYQGAt8knlZPU8ibOMbOo0E6PCE&#10;Ed53WoqYFsJ7q07CZIcgLJFjD7ba401Ke2bCUPmb4/eAA/eWXiBoBWQlQnwVJqXlKiBX7tsG6Nll&#10;kcGlwczVtZbAqoBVwt6hP7o6pw4zVzn5X/HlSB21+fgPyh9QSwECFAAUAAAACACHTuJA2Tk3hxMB&#10;AABIAgAAEwAAAAAAAAABACAAAADGPgAAW0NvbnRlbnRfVHlwZXNdLnhtbFBLAQIUAAoAAAAAAIdO&#10;4kAAAAAAAAAAAAAAAAAGAAAAAAAAAAAAEAAAAJU8AABfcmVscy9QSwECFAAUAAAACACHTuJAihRm&#10;PNEAAACUAQAACwAAAAAAAAABACAAAAC5PAAAX3JlbHMvLnJlbHNQSwECFAAKAAAAAACHTuJAAAAA&#10;AAAAAAAAAAAABAAAAAAAAAAAABAAAAAAAAAAZHJzL1BLAQIUAAoAAAAAAIdO4kAAAAAAAAAAAAAA&#10;AAAKAAAAAAAAAAAAEAAAALM9AABkcnMvX3JlbHMvUEsBAhQAFAAAAAgAh07iQFhgsxu0AAAAIgEA&#10;ABkAAAAAAAAAAQAgAAAA2z0AAGRycy9fcmVscy9lMm9Eb2MueG1sLnJlbHNQSwECFAAUAAAACACH&#10;TuJAXxxsUdkAAAAKAQAADwAAAAAAAAABACAAAAAiAAAAZHJzL2Rvd25yZXYueG1sUEsBAhQAFAAA&#10;AAgAh07iQLyD4oucAgAAvAYAAA4AAAAAAAAAAQAgAAAAKAEAAGRycy9lMm9Eb2MueG1sUEsBAhQA&#10;CgAAAAAAh07iQAAAAAAAAAAAAAAAAAoAAAAAAAAAAAAQAAAA8AMAAGRycy9tZWRpYS9QSwECFAAU&#10;AAAACACHTuJAqVMm/Uo4AABFOAAAFQAAAAAAAAABACAAAAAYBAAAZHJzL21lZGlhL2ltYWdlMS5q&#10;cGVnUEsFBgAAAAAKAAoAUwIAAApAAAAAAA==&#10;">
              <o:lock v:ext="edit" aspectratio="f"/>
              <v:shape id="_x0000_s1026" o:spid="_x0000_s1026" o:spt="75" type="#_x0000_t75" style="position:absolute;left:0;top:0;height:414020;width:1436878;" filled="f" o:preferrelative="t" stroked="f" coordsize="21600,21600" o:gfxdata="UEsDBAoAAAAAAIdO4kAAAAAAAAAAAAAAAAAEAAAAZHJzL1BLAwQUAAAACACHTuJARQhGEbwAAADe&#10;AAAADwAAAGRycy9kb3ducmV2LnhtbEVPTWvCQBC9F/wPywi91V09xBhdPQiChR7apL0P2TEJZmfD&#10;7prov+8WCt7m8T5nd7jbXozkQ+dYw3KhQBDXznTcaPiuTm85iBCRDfaOScODAhz2s5cdFsZN/EVj&#10;GRuRQjgUqKGNcSikDHVLFsPCDcSJuzhvMSboG2k8Tinc9nKlVCYtdpwaWhzo2FJ9LW9Ww1m5h2Lf&#10;DJtL8Nn7509djdOH1q/zpdqCiHSPT/G/+2zSfLXK1/D3TrpB7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IRhG8AAAA&#10;3gAAAA8AAAAAAAAAAQAgAAAAIgAAAGRycy9kb3ducmV2LnhtbFBLAQIUABQAAAAIAIdO4kAzLwWe&#10;OwAAADkAAAAQAAAAAAAAAAEAIAAAAAsBAABkcnMvc2hhcGV4bWwueG1sUEsFBgAAAAAGAAYAWwEA&#10;ALUDAAAAAA==&#10;">
                <v:fill on="f" focussize="0,0"/>
                <v:stroke on="f"/>
                <v:imagedata r:id="rId1" o:title=""/>
                <o:lock v:ext="edit" aspectratio="f"/>
              </v:shape>
              <v:rect id="_x0000_s1026" o:spid="_x0000_s1026" o:spt="1" style="position:absolute;left:305;top:246507;height:189937;width:42144;" filled="f" stroked="f" coordsize="21600,21600" o:gfxdata="UEsDBAoAAAAAAIdO4kAAAAAAAAAAAAAAAAAEAAAAZHJzL1BLAwQUAAAACACHTuJAVsmqgcEAAADe&#10;AAAADwAAAGRycy9kb3ducmV2LnhtbEWPS2/CMBCE75X6H6yt1Fux4YBCwCDUh+BYHhJwW8VLEhGv&#10;o9gQ2l/PHir1tquZnfl2trj7Rt2oi3VgC8OBAUVcBFdzaWG/+3rLQMWE7LAJTBZ+KMJi/vw0w9yF&#10;njd026ZSSQjHHC1UKbW51rGoyGMchJZYtHPoPCZZu1K7DnsJ940eGTPWHmuWhgpbeq+ouGyv3sIq&#10;a5fHdfjty+bztDp8HyYfu0my9vVlaKagEt3Tv/nveu0E34wy4ZV3ZAY9f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smq&#10;g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46A0F78">
                      <w:pPr>
                        <w:spacing w:after="160" w:line="259" w:lineRule="auto"/>
                        <w:ind w:left="0" w:right="0" w:firstLine="0"/>
                        <w:jc w:val="left"/>
                      </w:pPr>
                      <w:r>
                        <w:rPr>
                          <w:rFonts w:ascii="Calibri" w:hAnsi="Calibri" w:eastAsia="Calibri" w:cs="Calibri"/>
                        </w:rPr>
                        <w:t xml:space="preserve"> </w:t>
                      </w:r>
                    </w:p>
                  </w:txbxContent>
                </v:textbox>
              </v:rect>
              <w10:wrap type="square"/>
            </v:group>
          </w:pict>
        </mc:Fallback>
      </mc:AlternateContent>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r>
      <w:rPr>
        <w:sz w:val="20"/>
      </w:rPr>
      <w:t xml:space="preserve">INTERNAL </w:t>
    </w:r>
  </w:p>
  <w:p w14:paraId="7CB29C76">
    <w:pPr>
      <w:spacing w:after="0" w:line="242" w:lineRule="auto"/>
      <w:ind w:left="0" w:right="0" w:firstLine="0"/>
      <w:jc w:val="left"/>
      <w:rPr>
        <w:sz w:val="18"/>
        <w:szCs w:val="20"/>
      </w:rPr>
    </w:pPr>
    <w:r>
      <w:rPr>
        <w:sz w:val="18"/>
        <w:szCs w:val="20"/>
      </w:rPr>
      <w:t xml:space="preserve">Regulation of the Investment Banking Department of ALTA banka a.d. Beograd </w:t>
    </w:r>
  </w:p>
  <w:p w14:paraId="672FCF29">
    <w:pPr>
      <w:spacing w:after="0" w:line="242" w:lineRule="auto"/>
      <w:ind w:left="0" w:right="0" w:firstLine="0"/>
      <w:jc w:val="left"/>
      <w:rPr>
        <w:sz w:val="18"/>
        <w:szCs w:val="20"/>
      </w:rPr>
    </w:pPr>
    <w:r>
      <w:rPr>
        <w:sz w:val="18"/>
        <w:szCs w:val="20"/>
      </w:rPr>
      <w:t xml:space="preserve">on Management of Conflicts of Interest and Execution of Personal Transactions of Relevant Persons </w:t>
    </w:r>
  </w:p>
  <w:p w14:paraId="5BD52C03">
    <w:pPr>
      <w:spacing w:after="0" w:line="242"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3B21B">
    <w:pPr>
      <w:tabs>
        <w:tab w:val="right" w:pos="9364"/>
      </w:tabs>
      <w:spacing w:after="427" w:line="259" w:lineRule="auto"/>
      <w:ind w:left="-122" w:right="0" w:firstLine="0"/>
      <w:jc w:val="left"/>
    </w:pPr>
    <w:r>
      <w:rPr>
        <w:rFonts w:ascii="Calibri" w:hAnsi="Calibri" w:eastAsia="Calibri" w:cs="Calibri"/>
      </w:rPr>
      <mc:AlternateContent>
        <mc:Choice Requires="wpg">
          <w:drawing>
            <wp:anchor distT="0" distB="0" distL="114300" distR="114300" simplePos="0" relativeHeight="251659264" behindDoc="0" locked="0" layoutInCell="1" allowOverlap="1">
              <wp:simplePos x="0" y="0"/>
              <wp:positionH relativeFrom="page">
                <wp:posOffset>914400</wp:posOffset>
              </wp:positionH>
              <wp:positionV relativeFrom="page">
                <wp:posOffset>238125</wp:posOffset>
              </wp:positionV>
              <wp:extent cx="1437005" cy="414020"/>
              <wp:effectExtent l="0" t="0" r="0" b="0"/>
              <wp:wrapSquare wrapText="bothSides"/>
              <wp:docPr id="10319" name="Group 10319"/>
              <wp:cNvGraphicFramePr/>
              <a:graphic xmlns:a="http://schemas.openxmlformats.org/drawingml/2006/main">
                <a:graphicData uri="http://schemas.microsoft.com/office/word/2010/wordprocessingGroup">
                  <wpg:wgp>
                    <wpg:cNvGrpSpPr/>
                    <wpg:grpSpPr>
                      <a:xfrm>
                        <a:off x="0" y="0"/>
                        <a:ext cx="1436878" cy="414020"/>
                        <a:chOff x="0" y="0"/>
                        <a:chExt cx="1436878" cy="414020"/>
                      </a:xfrm>
                    </wpg:grpSpPr>
                    <pic:pic xmlns:pic="http://schemas.openxmlformats.org/drawingml/2006/picture">
                      <pic:nvPicPr>
                        <pic:cNvPr id="10320" name="Picture 10320"/>
                        <pic:cNvPicPr/>
                      </pic:nvPicPr>
                      <pic:blipFill>
                        <a:blip r:embed="rId1"/>
                        <a:stretch>
                          <a:fillRect/>
                        </a:stretch>
                      </pic:blipFill>
                      <pic:spPr>
                        <a:xfrm>
                          <a:off x="0" y="0"/>
                          <a:ext cx="1436878" cy="414020"/>
                        </a:xfrm>
                        <a:prstGeom prst="rect">
                          <a:avLst/>
                        </a:prstGeom>
                      </pic:spPr>
                    </pic:pic>
                    <wps:wsp>
                      <wps:cNvPr id="10321" name="Rectangle 10321"/>
                      <wps:cNvSpPr/>
                      <wps:spPr>
                        <a:xfrm>
                          <a:off x="305" y="246507"/>
                          <a:ext cx="42144" cy="189937"/>
                        </a:xfrm>
                        <a:prstGeom prst="rect">
                          <a:avLst/>
                        </a:prstGeom>
                        <a:ln>
                          <a:noFill/>
                        </a:ln>
                      </wps:spPr>
                      <wps:txbx>
                        <w:txbxContent>
                          <w:p w14:paraId="7737AFEA">
                            <w:pPr>
                              <w:spacing w:after="160" w:line="259" w:lineRule="auto"/>
                              <w:ind w:left="0" w:right="0" w:firstLine="0"/>
                              <w:jc w:val="left"/>
                            </w:pPr>
                            <w:r>
                              <w:rPr>
                                <w:rFonts w:ascii="Calibri" w:hAnsi="Calibri" w:eastAsia="Calibri" w:cs="Calibri"/>
                              </w:rPr>
                              <w:t xml:space="preserve"> </w:t>
                            </w:r>
                          </w:p>
                        </w:txbxContent>
                      </wps:txbx>
                      <wps:bodyPr horzOverflow="overflow" vert="horz" lIns="0" tIns="0" rIns="0" bIns="0" rtlCol="0">
                        <a:noAutofit/>
                      </wps:bodyPr>
                    </wps:wsp>
                  </wpg:wgp>
                </a:graphicData>
              </a:graphic>
            </wp:anchor>
          </w:drawing>
        </mc:Choice>
        <mc:Fallback>
          <w:pict>
            <v:group id="_x0000_s1026" o:spid="_x0000_s1026" o:spt="203" style="position:absolute;left:0pt;margin-left:72pt;margin-top:18.75pt;height:32.6pt;width:113.15pt;mso-position-horizontal-relative:page;mso-position-vertical-relative:page;mso-wrap-distance-bottom:0pt;mso-wrap-distance-left:9pt;mso-wrap-distance-right:9pt;mso-wrap-distance-top:0pt;z-index:251659264;mso-width-relative:page;mso-height-relative:page;" coordsize="1436878,414020" o:gfxdata="UEsDBAoAAAAAAIdO4kAAAAAAAAAAAAAAAAAEAAAAZHJzL1BLAwQUAAAACACHTuJAXxxsUdkAAAAK&#10;AQAADwAAAGRycy9kb3ducmV2LnhtbE2PQUvDQBSE74L/YXmCN7ubpjUSsylS1FMR2gribZt9TUKz&#10;b0N2m7T/3udJj8MMM98Uq4vrxIhDaD1pSGYKBFLlbUu1hs/928MTiBANWdN5Qg1XDLAqb28Kk1s/&#10;0RbHXawFl1DIjYYmxj6XMlQNOhNmvkdi7+gHZyLLoZZ2MBOXu07OlXqUzrTEC43pcd1gddqdnYb3&#10;yUwvafI6bk7H9fV7v/z42iSo9f1dop5BRLzEvzD84jM6lMx08GeyQXSsFwv+EjWk2RIEB9JMpSAO&#10;7Kh5BrIs5P8L5Q9QSwMEFAAAAAgAh07iQGg4+TObAgAAvAYAAA4AAABkcnMvZTJvRG9jLnhtbK1V&#10;bW/TMBD+jsR/sPydJWmzrYvWToixaRJiFYMf4DrOi+TYlu02Hb+eOzvJ6CpgDD40Pb/dPfc8d/bl&#10;1b6TZCesa7Va0uwkpUQorstW1Uv67evNuwUlzjNVMqmVWNJH4ejV6u2by94UYqYbLUthCThRrujN&#10;kjbemyJJHG9Ex9yJNkLBYqVtxzwMbZ2UlvXgvZPJLE3Pkl7b0ljNhXMwex0X6eDRvsShrqqWi2vN&#10;t51QPnq1QjIPKbmmNY6uAtqqEtzfV5UTnsglhUx9+EIQsDf4TVaXrKgtM03LBwjsJRCe5dSxVkHQ&#10;ydU184xsbXvkqmu51U5X/oTrLomJBEYgiyx9xs2t1VsTcqmLvjYT6SDUM9Zf7ZZ/3q0taUuohHSe&#10;XVCiWAeih8gkTgFFvakL2HlrzYNZ22GijiPMel/ZDv8hH7IP5D5O5Iq9Jxwms3x+tjiH4uKwlmd5&#10;OhvY5w1IdHSMNx9/fzAZwyaIbgJjWl7Ab+AKrCOu/lyhcMpvrQDm0ZvarVu+tnFwwBdkMPAFO/AE&#10;MhbTwoO4F08CXwmODxxtZGtuWimRNrT/b/0TW4huI0BWe1dmscqdt8LzBgNWEPgL9AYiY8W0EFA+&#10;AUPMDvT+R4UnoVhhrPO3QncEDcAGEIBkVrDdJzeAGbcMnMX4ARjAwUqEW8eNbMHoSN6/aoWHhhnU&#10;Gd0eSpuN0iJPTNUyihu4HHZPveB+RdM8PaUEyn2Wn52m51GGsR/yWZbnsRuyxcXFPCy/litWSIVE&#10;Ko01FWXFGeiNERxafr/Zh+51xUaXj9D5jbbf7+E1qKTul1QPFsUHAgTCVUrknQKa8fYcDTsam9Gw&#10;Xn7Q4Y6NMN5vva7aoCkGjtEGPKBfsMKlBtbBrfnzOOx6enRWPwBQSwMECgAAAAAAh07iQAAAAAAA&#10;AAAAAAAAAAoAAABkcnMvbWVkaWEvUEsDBBQAAAAIAIdO4kCpUyb9SjgAAEU4AAAVAAAAZHJzL21l&#10;ZGlhL2ltYWdlMS5qcGVnAUU4usf/2P/gABBKRklGAAEBAQBgAGAAAP/bAEMAAwICAwICAwMDAwQD&#10;AwQFCAUFBAQFCgcHBggMCgwMCwoLCw0OEhANDhEOCwsQFhARExQVFRUMDxcYFhQYEhQVFP/bAEMB&#10;AwQEBQQFCQUFCRQNCw0UFBQUFBQUFBQUFBQUFBQUFBQUFBQUFBQUFBQUFBQUFBQUFBQUFBQUFBQU&#10;FBQUFBQUFP/AABEIAIkB3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Of+CiP7RU/wAOvB9p4H8PXz2viLWl&#10;E91PbvtktbRW4wRyGkZcD/ZV/UV9UePPGul/Djwdq/ibWpvI0zTLdriZu5A6KvqzHCgdyQK/EX4u&#10;fEvVPi58QNa8V6u+bzUpzIIg2VhjHEcS+yqFUfTPevAzfF+wpeyg/el+R+ueHfDqzXHvH4iN6NHX&#10;XaU+i+XxP5dz9dP2UfjtB8fvhFputySINetMWWrQLgbbhQMuB2Vxhx2GSP4TXslfjj+xZ+0CfgP8&#10;YLZtQuDH4W1vZY6oGPyRAn93P/2zY8n+6z1+xqsHUMpDKRkEdDXXl2K+s0U38S0f+fzPnuMsh/sL&#10;M5Rpr91U96Pl3j/26/wsLRRRXqHwgUUUUAFFFFABRRRQAUUUUAFFFFABRRRQAUUUUAFFFFABRRRQ&#10;AUUUUAFFFFABRRRQAUUUUAFFFFABRRRQAUUUUAFFFFABRRRQAUUUUAFFFFABRRRQAUUUUAFFFFAB&#10;RRRQAUUUUAFFFFABRRXmX7Rnxns/gP8ACnV/E85SS+Vfs+nWzn/X3Tg+Wv0GCzf7KtWdScacHOT0&#10;R1YTC1sbXhhqEbzm0kvNnxl/wUo/aA/tjWrb4YaNc5stOZbrWHjbiS4IzHCfZFO4j+8y90r4Mlk+&#10;YfWtLX9avNf1W91PUbl7u/vJnuLi4kOWkkdizMT6kkmsR5cyqPcV+cVq0sXWlWl1/I/tnK8so8P5&#10;dSy+j9nd95Pd/ft2VkTTV+rf/BO/9oX/AIWt8Lv+ES1e58zxN4XjSAGRvnubLpFJ7lMeWfohPLV+&#10;Uk1dr8BvjFqPwI+KuieL9P3SJayeXeWqnAubZuJYz9RyM9GCntXZl+IeHqqXR7nzvF+TRzvATopf&#10;vI6xfmuno9vx6H7t0Vl+GPEuneMvDmma7pFyl5peo26XVtOnR43UFT7cHp2rUr75O+qP5AlFwbjJ&#10;WaCiiimSFFFFABRRRQAUUUUAFFFFABRRRQAUUUUAFFFFABRRRQAUUUUAFFFFABRRRQAUUUUAFFFF&#10;ABRRRQAUUUUAFFFFABRRRQAUUUUAFFFFABRRRQAUUUUAFFFFABRRRQAUUUUAFFFFABX5Kft4/tAf&#10;8Lh+KsmkaXc+Z4X8Ns9palGylxPnE03uMgKp/urkfeNfbX7c/wAf/wDhS/wnl07TLnyvFHiIPZ2Z&#10;RsPBFjE0/tgEKp/vOD2NfkRPJivks6xd2sLB+b/Rfr9x/Q/hjw+oqWe4ld40/wApS/8AbV/28V7i&#10;XGazzJmeP/eH86luJc5qgsmbqIf7Y/nXi0qeh+s4zEXmvU2pqoy96vTVRl71lSOzFdT9EP8AgmB+&#10;0R5sd58JdbuvnTzL7Qnkbqv3p7cfTmRR7yegr9Dq/nt8K+LNU8CeKdK8RaLctZ6rplyl1bTL/C6t&#10;kZHcHoR3BI71+6nwK+L2l/HT4W6F4x0sqi30OLm2DZNtcLxLEf8AdbOD3BB719pltfnp+zluvyP5&#10;h44yf6pi/r1Je5U38pf8Hf1ud9RRRXsH5iFFFFABRRRQAUUUUAFFFFABRRRQAUUUUAFFFFABRRRQ&#10;AUUUUAFFFFABRRRQAUUUUAFFFFABRRRQAUUUUAFFFFABRRRQAUUUUAFFFFABRRRQAUUUUAFFFFAB&#10;RRRQAUUUUAFVdV1S00TTLvUb+4S0sbSF5555ThY41BZmJ9AATVqvh7/gpL8f/wDhH/Dtt8MtHudt&#10;/qqLc6s8bcxWwPyRexdhkj+6vo9cmKxEcLRlVl0/M+gyHJ62e5jSwFH7T1faK3fyW3d2XU+L/wBp&#10;f423fx3+K+reJZC6aaD9l0y2f/ljaoTsGOxbJdvdj2xXj1zL1qxPJ1rMuJOtfnceatN1J6tn9ozh&#10;Ry/DQwmHVoQSSXkitcydapRyf6ZB/wBdF/nTriXOar2kck13G6qSiOCzduDXsQglBtnxGIrynWjG&#10;OuqOpmqjL3q20iyDKkEVUl715VPQ+xxLTV0VJu9fXn/BNr9oz/hV3xQfwPrN15fhvxVKscLSNhLa&#10;/wCkbewkGIz7+X2FfIc3eqnmPDIskbskiEMrKcEEdCDXsYabpyUkfA5zg6ePw08NV2kvufR/Jn9G&#10;lFfPn7EX7RSftDfBiyu76dX8VaNtsNYQn5nkA+SfHpIoz6bg4HSvoOvsYSU4qS6n8t4nD1MJWlQq&#10;q0ouzCiiirOYKKK4bR/jN4X1z4ra38PLS+D+I9Is4ry4i42kOeVU55ZAYyw7eYvviJTjGyk9zopY&#10;erXU5UotqCu7dFdK78rtHc0UUVZzhRXnfx5+Mtn8Bvh3c+Lb/Tp9Ut4J4oDbWzqjku20HJ44rn/2&#10;bP2ldN/aT0fWtQ03RrvRk0yeOB0upVcuWUtkbfpXO8RSVVUW/efQ9eGU42eBlmcaf7mL5XK6snpp&#10;a9+q6HslFFFdB5AUV88/tIftj6N+zh4q0zQ9S8O32sS31l9tWW1mRFUb2TaQ3f5c/jXkn/D0/wAL&#10;f9CNrH/gVFXn1MwwtKbhOdmvU+xwfB+e5hh4YrC4ZyhLVO8dfvZ9w0V8Pf8AD0/wt/0I2sf+BUVH&#10;/D0/wt/0I2sf+BUVZf2pg/8An5+f+R2f6h8Sf9Aj++P/AMkfcNFfL/wJ/bv0L46/Eex8IWHhfUdL&#10;ubqKWUXNxPG6KI0LkEDnnFfUFd1GvTxEeek7o+YzPKsbk9ZYfH0+SbV7Oz0d1fRvsworh/ix8ZPD&#10;HwX0nTNQ8T3v2S31DUIdPhxgnc7cufREXLMewHqQD26sGUMpBBGQR3rRTi5OKeqOGeHq06UK0otQ&#10;lez6O1r29Lq4tFFFWc4UV8H/ABy/4KzeE/gb8WvE3gO+8Bazqd3od19lku7e7iSOU7VbIBGQPm71&#10;wv8Aw+98Ef8ARNPEH/gdB/hQB+lVFfm9p3/Bbn4ey3kSX3w78S21qTh5YLi3ldR6hSyg/mK+4Pgh&#10;8ePBP7RHgiHxV4G1hNV0xm8qZCpjntZQATFLGeUYZHsQQQSCDQB6DRRRQAUV8ufEj/goV8Ovhl+0&#10;zo/wb1KO4kvbt4Le91uORBa6fcTAmKKTJznmPcRwokGehx9R0AFFFfO/7Yv7Zejfsd6N4a1HWPDt&#10;94hTXLia3jSxmSMxGNVYk7uud3b0oA+iKK8D/ZJ/bJ8GfteeF9Qv/D0c2kaxpsvl32h3zqbiFCf3&#10;coK8Mjf3h0IIPbPvlABRXC/HH4q2nwP+E3ibx3fWM2p2mhWpupLS3cLJKNwGATwDz3rgP2QP2tNJ&#10;/a+8Eaz4l0jQL3w/BpmonTngvZkkZ28pJNwK8Yw4H4UAe80V8sfth/t86B+x74j8O6RrHhXUvEMm&#10;s2kl3HJY3EcYjCOFIO7qea+mtF1Nda0ew1BEMaXcEc6oxyVDKGwfzoAu0UV8P/G7/gq/8OfhV8TZ&#10;/BOg6DqnxCv7aQW09zoksfk/aS23yIycmVgcAlRjJwCSDgA+4KK5v4d+I9X8XeDdM1nXPDk/hLUb&#10;2ITPo13Os09sD91ZCvAfGCVGcZweQa6SgAorkviz8T9D+DHw38QeNvEc/wBn0fRbVrmYjG6QjhI0&#10;z1d2Koo7lhXm37I/7Xfhb9r3wTqWueH7S40i90y7+y32k3sivNDkbo5MrwUcbsH1Rh2oA92ooooA&#10;KKKKACiiigDlfih8RdL+E/gHWvFmsvtsdMgMpQHDSv0SNf8AaZiqj3NfiN8RvHmqfErxprPijWpv&#10;O1LVLhp5SPurnhUX0VVAUDsFFfWX/BR74/8A/CX+MoPh1o9zu0jQZPN1Fo2+Wa9IxsPqI1JH+8zA&#10;/dFfElxJ1r4XNsV9Yrexh8Mfz/rQ/rDw8yD+x8teY11arWV15Q6L5/E/l2K1zL1rMuJcZq1MzO21&#10;QWY9AKu2OlLERJMA0nUL2WuCMo0Y3kfaTpVcdU5Ke3V9jKttJefEk+UTsvc/4VaeNYl2ooVR0ArS&#10;m71nT9TSVWVV3Zc8FSwcWoLXq+rKUjsjZUkH2pq34PEgwfUUT1Rl6V6EIRmtT5mviKlB3gy9KQwy&#10;DkeoqnJ3qp57wn5Tx6HpT1vEl4Pyt6GumNJx2PKqY2nW0ejPc/2Nv2h5f2dPjTp2r3Mrjw1qWLDW&#10;YRkjyGIxLj+9G2G9cBgPvV+41tcxXlvFcQSpNBKgeOWNgyupGQQR1BHev5wpq/WP/gmH+0j/AMLF&#10;+HUvw51q63+IfC8QNk0jfNcafkBcepiJCf7rR+9e5g6lvcZ+ScW5dzpY2mtVpL06P5bf8Mfb9FFF&#10;eqflx5z+0F8YrH4F/CzWPFV3skuYk8mwtXP/AB8XTgiNPpnLHHRVY9q/H/wR8ZPEXgr4t2nxDiu3&#10;u9ejvmvbl5Wx9q3k+aj+zhmB9M8dBXtn7dvxzn+Nfxei8KaC73mhaDMbG1jt/m+13jELI4A+9ziN&#10;ev3SR96vXPid+whDoP7J2nnTrRZviDoavq9/LEMtdb1BntwR94Iqrs9TGcDMhr4zGTrY+tJ4f4aW&#10;vz/rb0P6Z4aw2XcJ5bRhm6/e458rT6Qa0T7LVc3nLXY+3/APjfS/iR4N0fxPos3n6ZqdutxCx6rn&#10;qrejKQVI7EEVv1+cf/BNn4/f2Jr118MNZucWOpM11pDyNxHcAZkhHs6jcB/eU93r9HK+lwWKWLoq&#10;ot+vqfiPE+RVOHszqYKXw7xfeL2+a2fmmfMv/BRX/k2PVv8AsIWf/o0V5r/wSv8A+RI8d/8AYRt/&#10;/RTV6V/wUV/5Nj1b/sIWf/o0V5r/AMEr/wDkSPHf/YRt/wD0U1eVU/5G0P8AD/mfe4P/AJN7if8A&#10;r6vzpn3JRRRX0Z+LnkPxl/ZY8BfHjXbLV/Flrez3tnbfZImtrtoVEe5m5A6nLHmvP/8Ah3N8Gf8A&#10;oHat/wCDJ6+nqK5J4PD1JOU4Jt+R9FhuI84wlKNDD4qcYR2Sk0l6I/Fn4ofDjRfCv7S+peCrCOZN&#10;Cg1yKwSN5S0nlM6Ajd1zhjzX6Ef8O5vgz/0DtW/8GT18PfHT/k9vWv8AsaYP/Rkdfr/Xz2WYajVq&#10;VlOCdpaaep+w8cZ3meBwmWTw2InBzpXlaTV3aOr7vVnh/wALP2N/ht8HfGVt4n8N2eoQ6tbxyRxv&#10;cXrSoA6lW+U+xNe3swVSSQAOST2pa+Vf+CgPx+/4VZ8MP+EW0m58vxJ4mR4AUb57ez6SyexbOwfV&#10;iOVr35ujgaMppWS107n5HhaeY8VZlSw9So6lSdo3k27RWrfoldnxR+2n8fT8c/i3c/2fcGTwvoe6&#10;x0wKfll5/eT/APA2Awf7qp719r/8E/vj9/wtP4Y/8Itq1z5niTwyiQEyNl7iz6RSe5XGxvopPLV8&#10;/wD7BP7Kem/E3RfEHjDxjYfadEuLebSdNhcY3u6lZrhfQoDtVv7xY9VFeN6PfeI/2K/2liJw8smj&#10;XRhuEX5V1CxfHI7fOhDD+6wHda+ToVa+GqRx1X4aj19On/A8kf0JmeX5TneCrcLZf/GwkU4bay+0&#10;r+bdp/3pX6H7HUVm+HPEOn+LdA07WtKuUvNN1C3S5tp06PG4BU/kelaVfcJpq6P5WlGUJOElZrc/&#10;E/xB4S0Xx3/wV91DQfEOmW2s6LfeJnjubG8jEkUy/ZCcMp6jIB/Cv1B/4Yh+AX/RIvCX/gsj/wAK&#10;/IL9pdPHL/8ABSLxqvw1+1Dxydeb+yvsRQTeb9nXO0v8udu7rXq32L/got/e8Zf9/rL/ABpkn6Ke&#10;J/2A/wBn7xPoN7pkvwu0HT0uYyn2vTbcW1xCSOHSRMEEdfT1BHFfnX/wSZ1m98DftkeNPBGkak2q&#10;+GbmwvYpZYz+6n+zTqILnA4zgsAfSU1k+KvCH/BQXxX4fvtJ1ePxtc6ZdRNHcQQ3dtGZEI+ZSY3D&#10;EEZBAPOcc1N/wSc+JOg/BP8AaQ1vwN4z8PXGk+L/ABEo0e01C8DRS2U0bFms5ImAK+ayrz13RouO&#10;cgA/aavIf2rf2g9M/Zk+CHiDxxfeXNeQR/ZtLspDj7XeuCIo/pkFmxyERj2r16vxQ/b++Nl7+2R+&#10;1bonwr8KanbReFtEvjpNtdzzBLWS7ZsXV27E48tApUHn5Y2K/fxQB89W37P3xK+M3wd+IH7QFx5m&#10;pWGn6sG1C4mBM948hLXM6Y6rEzxbu2JCR9xq/X7/AIJsftT/APDSPwIt7LWLvz/G3hUR6dqvmNmS&#10;4jx+4uT671Uhj/fRzxkV6f8ADPS/hD8L/g7pXw007xF4buPDVlpx06WCfUbci7V1ImaQbsEyFnZv&#10;Uua/JTRPEp/4Jv8A7dEk2j6rHrnw+uZNjvZXC3AutHnbOCVJzLCV9iWh7K3IB+6VfmR/wXC/5EX4&#10;Vf8AYSvv/RUVfpZpOrWevaVZanp1zFe6fewpc21zC25JYnUMjqe4IIIPvX5p/wDBcL/kRfhV/wBh&#10;K+/9FRUAfHh8D/Ev9g7UPhJ8b/Cl091oPifR7LUI7oqfId5oEkuNPuVHY8lfVQGUhkO39qf2b/2h&#10;vC/7Tfwt03xp4YmxHMPKvdPkYGawuQBvhkx3GQQejKVYda4T4KfCvw38av2Efht4N8Waeuo6Hqng&#10;zTIpYzw6H7LGVkRv4XVsMrdiBX5jaVqPxE/4JOftSyWl2s+teB9UI8wINsOtafu4kTPCXEWTx/Cx&#10;IyUfLAH6hf8ABQH/AJMz+K//AGBz/wCjEr5u/wCCJf8AyQHx1/2M5/8ASWCvbv2vPiH4f+K//BP3&#10;4geLfC2oxaroWq6B9otrmLuDIgKsOqspBVlPIIIPIrxH/giX/wAkB8df9jOf/SWCgDxb/gt9/wAl&#10;P+GX/YHuf/R4r9X/AAMwTwN4fZiFUabbkk9B+6Wvyg/4Lff8lP8Ahl/2B7n/ANHis/8Aa6/b/wBe&#10;+Nun6L8D/gkl7dWF3b2+mahqOno32nV5Siq1tbgciHOQzdX5HCZ3gHZ/t+/8FGr/AMbapcfBz4HX&#10;M98byX+z9S1/SgXmvZGO37LZleSpJ2mReW6Lxy3s3/BPf/gnJY/AK0svH/xDtYNR+I8yCS1smxJD&#10;oikdFPRp8HBccLyF7s35++PPgF8WP+Cb3xA+F/xGu/sdxeS4u1ktsyW8NwARNYSt3JibBYcEM+0n&#10;Zmv25+Bnxm8P/tAfC3QvHPhqbzNO1SEO0LMDJbTDiSGTHR0bIPrgEcEGgDvaKK8Q/bI/aQsv2Xfg&#10;Trni+RopNakX7DotpJz597ID5eR3VAGkb/ZQjqRQB+fn/BWL9ojUfiz8UNC+AHgcyaitleQ/2lBa&#10;HJvNTkwsFsMdfLDjI6b5MHBjryD4S6t4t/4Jf/tlWmkeMZRLoF9BDBq0tqGMF3YTYIuIweSYZA3b&#10;OY5FH3q9M/4JTfC7RfEfxH1745/EbxFpq31rcyx6UurX0STXF9Llri7YOwJ2hyoOMFpGPVK+j/8A&#10;gp/8K/BX7QXwQfxDoXiTQbjxt4QWS9tEh1GAyXdrjM9uAGyxwodRydybR980AfeFneQajZwXdrNH&#10;c2s8ayxTRMGSRGGVZSOCCCCDU1fnt/wSL/ao/wCFl/DKf4Va/eeZ4j8Jwh9NaVvmudNyAqj1MLEJ&#10;/uNGOxr9CaACiiigAryH9qb45QfAT4SalrqOh1u5H2PSYG533LA4YjuqAFz/ALuO4r11mCgkkADk&#10;k9q/ID9tb4/H44/Fq5Gn3Bl8L6HvstMCn5Jef3s4/wB9gMH+6qe9eTmWL+qUG4/E9F/n8j9B4I4e&#10;/wBYM0jGqv3NP3p+a6R/7ef4XPANTv59Qu7i6upnuLqeRpZZpW3M7scsxJ6kkk5rJk3SvtQZJqzJ&#10;ulfavU1YhgWFeOSepr8/UuRXe5/Yc6bxEuVaRX9aEVrZrbjJ+aQ9TVmiisXJyd2ehTpxpR5YKyKs&#10;3es6fqa0Zu9Z0/U12Ueh4OO6lCeqMvStIW8t1MkMETzSucLHGpZmPoAOtegeGP2W/i543VG0f4de&#10;IZ4n+7PNYvbxN9JJAq/rXt0IuWyPzvMa9Kir1ZKK82keQS9aqyV9deH/APgmJ8dNe2G70nSNADf9&#10;BLVI2x9RD5leg6P/AMEgPHV0F/tbx34esSeos4Z7nH/fSx17NOjU7H53i84wEW/3yfpr+Vz4ESdl&#10;GCcj3ruPgt8XdW+CHxP0DxrorE3WmXAeSAthbiE/LLE3syFh7ZB6gV96ad/wRwt1AN/8VpZD3S20&#10;EJ+puD/Kt23/AOCPXhBUxP8AELW5H9Y7KFB+RJrpVCad0jx6mfYCcHTnPmT02f8Akfc3gDxzpHxL&#10;8FaL4p0G4F1pGrWqXVvJ32sPusOzKcqR2II7V4v+278fv+FI/CWe30248rxTr4ey0/YcPCuP3s4/&#10;3FIAP9519DXVfsz/ALPUP7NPgi58KWHibUfEOktctdWyaiiA2pYfOqFR91iN2OxLHua4r48/sTaV&#10;+0D46bxLrvjDWLVkgS2trG2ji8m3jXnC5BPLFmJPc+gFa4v28qDjRXvPT0Plch/smlm0KmYz/wBn&#10;g+bZvmtsmku+/Sya6nzB/wAE5PgCfGfjWf4i6xb79I0GTy9PWQcTXpGd/uI1IP8AvMhH3TX6Y9a5&#10;f4Y/DrSPhN4E0fwpocZTT9NhESu+N8rdXkfH8TMSx9z6V1NTgcKsJQVPru/UvirPp8RZnUxf2FpB&#10;dorb5vd+bPyT/bI+C95+zp8b4dd8OCTT9F1Of+1dIng+X7JOrhniU9ij4Zf9llHY1+j37OPxos/j&#10;x8KNJ8TwlI78r9m1K2Q/6i6QDeuOwOQ6/wCywqx8ePgboP7QHgV/DWuvLbKs6XNte2wXzbeRf4ly&#10;COVLKQezeuK4/wDZy/ZTsf2btR1aXRvFOqapY6nEqz2F7HGI/MU/LINoBDAFh7huegxxUMJVwmLl&#10;Kmv3cvwf9fgfT5rxBgM/4fo0sbJrG0NE7N88dFq/NW3+0uzOb/4KK/8AJserf9hCz/8ARor5a/Ya&#10;/ag8EfAHw14osfFcl+k+o3cU0H2O180bVQg5ORjk19+/HX4N2Hx4+Htz4S1K/udNtZ54pzcWiqXB&#10;RtwHzDHNfNH/AA6z8Gf9Dnrv/fqH/wCJrHGYfF/W1iMOk7K2vzPR4cznIFw9UybOako80+b3U729&#10;22tmt0dr/wAPIfg5/wA/Gt/+C4//ABVH/DyH4Of8/Gt/+C4//FVxX/DrPwZ/0Oeu/wDfqH/4mj/h&#10;1n4M/wChz13/AL9Q/wDxNHPm38sf6+Y/q3h7/wA/6v3P/wCQPpb4LfHXwv8AHvQb7V/Cr3b2dnc/&#10;ZJTeQeU2/arcDJyMMOa9Dryb9nT9njSv2cfC+p6JpOq3mrQ3159seW9VFZW2KmBtA4wo/OvWa9yg&#10;6jpr23xdT8szWOCjjaiy1t0b+63va3XRdfI/ID46f8nt61/2NMH/AKMjr9f6+XfGP7A/hnxl8Xbv&#10;x/ceJtWt7641FNSa0jjiMQdWUhQSM4+WvqKvNy/DVMPOq6i+J3X4n2vF+d4LN8Nl9PCSbdKnyyum&#10;rO0e++zM3xH4h0/wloGo61qtylnpun273NzO/RI0BLH8h0r8g9YvvEf7an7SyiAPFJrN0IbdG+Zd&#10;PsUzye3yICx/vMT3av1I+PHwdT46+BH8KXOvX2hadPOkt01gqF7hV5WNtwPy7trfVRXH/s5fsh+F&#10;v2cdR1bUtLvrzWdT1CJYPtd+qBoYgclE2gcMdpP+6tTjsNWxlWFPamtX5/1+p0cK55lvDmBxOMvz&#10;YyS5YKztFd77b6tdopdWeueCvB+meAPCek+HNGgFtpemW6W0Effao6k92JySe5JNfLH/AAUU+AP/&#10;AAn3w/j8d6Rbb9d8ORn7Usa/NPY5y31MZJcf7Jk9q+wajngjuoJIZo1lhkUo8bjKspGCCD1Br0a+&#10;HhXoui9vy7HxeU5zicpzKGZ03ead3f7SfxJ+qv8AmfBX/BNX4/efb3Xwr1m5/eRB73RGkbqv3poB&#10;9OZAPeT0FffNfI+k/wDBOjwv4X8eW/inw74v1zRbu0vvt1nDEkTJbkPuWMEjLKB8vPUcHOa+t65c&#10;uhXo0fZV1tt6Hu8Y4rKcxzF4/KpO1RXkmmrS6v576db90fif4j8YaL4A/wCCveo+IPEWp2+j6JYe&#10;Jnkur67fbFCv2TGWPYZIH41+nf8Aw3X+z9/0Vvwx/wCBorwz43f8EnPBPxx+K/iXx3qPjbX9Ovtc&#10;uvtUtrawwGOM7QuFLLnHy964f/hyN8O/+iieJ/8Avxb/APxNeofCH1TL+3f+z7DG7t8WvDJVQSQt&#10;3uP4ADJ+gr8t/EfjKw/a8/4KieGte+G1rM2ltr2mTLfCExvNBZeW012ykAqNsLY3YOAmcE4H1Cn/&#10;AARH+HQcbviH4oK55AhtgSPrsr6r/Zm/Yy+Gf7KVjdDwbps8+sXiCO713VJBNezIDnZuCqqJkA7U&#10;VQSATkgGgDz3/gpP+1P/AMM3fAi5s9Hu/I8beKhJp2leW2JLePH7+5HpsVgFP990PY1+en7Mv/BK&#10;fxd+0R8JNN8e3ni618H22qu72Nndae9xJNbg4WYkOu0MQ2Bg5UBs4YV+gn7SP/BOTw7+1F8W4vG3&#10;i/xxr4hhihtoNFtEiW3ht0OWjRiCw3sXYt1y/oAB9ZaTpNnoOlWWmadbRWWn2UKW1tbQrtSKJFCo&#10;ijsAAAB7UAfk9/w461//AKK1pv8A4JJP/j1c38SP+CMHjLwZ4D17XtG8eWXifUtNtHuotHh0t4ZL&#10;vYNxjRvMb5yAcDHJwOM5r9kKKAPzf/4I/wD7U/8Awmfgm7+DniG73a14djN1orzN809gW+eEZ6mJ&#10;24H9xwAMIayP+C4X/Ii/Cr/sJX3/AKKir3C1/wCCZ/hHw5+0cPjB4S8X634U1VdVOqppdlFCbVWf&#10;/XRAFc+XJukBXPAcgYwK9D/a/wD2NtA/bC0bw3p2va/qWgx6HcTXET6ckbGQyKqkNvB6bR09aAOl&#10;/Y9/5NR+D3/YpaX/AOksdJ+1L+zP4Z/ao+Fd74R8QILe7XM+l6siBpdPuQMLIvqp6MufmUkcHBHc&#10;fC3wFbfCv4a+FvBtlcy3tn4f0y20uG5nAEkqQxrGGYDjJC5OK6igD+fS6+InxK/Y+0T4tfs+eMLK&#10;STSNctnge0ZyY4JyVaK9tmI+aORVAPTIwThkxX3v/wAES/8AkgPjr/sZz/6SwV9H/tbfsS+Bv2vd&#10;M0keIZbrRdb0tz9m1rTVT7R5JzuhfcCGQn5gDypGQRlgdD9kb9kzRP2Q/BOseG9C1vUNdt9T1A6i&#10;82ooiujeWke0bABjCA/jQB+e/wDwW+/5Kf8ADL/sD3P/AKPFfXH/AAT+/YS8Ofs0eELHxXqnka78&#10;RNXtElm1LZmOwikUHyLfIyODhn4LdOBxXR/te/sEeGf2wfEXh/V9e8TatoMujWslrFHp0cTLIHcM&#10;S28HnjtX0to2mpouj2Onxu0kdpBHArt1YKoUE/lQBwn7QnwM8P8A7Rnwm1zwL4ijAtdQizb3aqDJ&#10;Z3C8xTp/tK3buCynhjX5QfsTfHLxB+wR+0xrvwf+Jbmw8L6jfizvmkY+TZ3RwIL5Cf8AllIpQMeM&#10;oyMfuYr9pq+Yf2uf2AvAv7XWsaLrWs6hf+Hdd02JrZtQ0tIy9zATlY5A4OdrFip6jew5yMAH06GB&#10;AIIIPOa/E/8Aa8+Iuu/8FCv2y9F+GXgS5E/hrSrp9K06cZaDIOby/bHVAEOCOqRLjlq/VbSvgXqO&#10;lfs6t8Kl8e6xNINNbSYvE7xx/b47c/KADjbvWM7A+MgAH7wzXnX7Iv7AHgj9kTXdc1zRtU1DxFrW&#10;p26Wi3uppGrW0Ibc6RhAPvsELE/3F6c5APjP/hx1r/8A0VrTf/BJJ/8AHqP+HHWv/wDRWtN/8Ekn&#10;/wAer9bKKAPwc+KfwR8f/wDBL34/+AfFtpq0fiG1bN1bajbwtbw3YU7LmzkUlsExsM8niQEcjj9v&#10;Phl8RdF+Lfw/0Dxl4duRdaLrVol3byfxAMOUYdmVsqw7FSO1cZ+07+zX4Y/ao+GE3gzxM81pGLiO&#10;7tNRtApntJkP303AjlS6EHqGPfBHDfAP9kDVv2cPAh8IeEvirrX9ii7kvI4r/T7acxM4XcqEj5Vy&#10;u7A7sx70AfSdFFZ3iLxBp/hPQdR1rVblLPTdPge5uZ36JGilmP5Ck2krsqMZTkoxV29j5o/b/wDj&#10;9/wqr4XnwxpVz5fiTxMjwAo2Ht7TpLJ7Fs7F+rEcrX5RSEsdor0X49/F/UPjj8UNZ8V3u+OO5k8q&#10;ytmOfs1svEcf1xycdWZj3rz1V2/WvzbMMX9brua2WiP7b4Q4eXD+Vww8l+8n7035vp6RWn3vqIkY&#10;Qcde5p9S2trPfXMVvbQyXFxKwSOKJSzux6AAck+1fT/we/4J5/Ej4jCC919I/A+jvht+ooXu2X/Z&#10;twQR/wADKfjXJRoVcRLlpRbZ9HmObZfk1L2uOqxpx6Xer9Fu/kmfLdd18O/gZ4++LEqr4U8K6jq0&#10;RO03SRbLZT6GZ8IPxav1A+FP7Cfwp+GIhuJtHPirVUwTe67iZQ3+zDgRjnplSR619BQQRWsKQwxp&#10;DFGoVI41CqoHQADoK+joZFJ615W8l/n/AMOfi2beLFCm3TyqhzP+aei/8BWr+bXofmz4A/4JbeKt&#10;XEc/jLxTYaDEcMbTTYzdz4/uljsRT7guK+jfA3/BOn4M+DxHJfaTe+KrpOfN1m7Yrn/rnHsQj2YG&#10;vp2ivoKOXYah8Mb+up+PZlxnnmZt+1ruKfSHur8NfvbOd8KfDrwr4EgEPhvw3pOgx4xjTbKODP12&#10;qM/jXRUUV6KSSsj4yc5VJc03d+YUUUUyAooooAKKK+JfFnxsvfGnx58feEPGHxmPwP0Tw7cxW2m6&#10;bbpb2tzqcbJuN0bu4UjB7KvYjPTJYj7aor5J8N6dcT63Yj4f/tbxeILpp036Trlxpuri5TcNyAR7&#10;HUkZwV5zXpHjL4E+PfEnijUdT0344eJfDthcy+ZDpdpY2jxWy4HyqzoWI+p70Ae3UV8OfsweGfix&#10;8e/hrN4m1D48eJtKnj1S708QW1hZupWF9obJjzk16v8AHXx74q8D+E/Cnwn8G61Jr3xa8Tw/YrbV&#10;7tVR7WBFxcalOEGECjOMDljwDtIosFz6Morxn9mP4033xS8K3+j+KbddM+I3hWf+y/Eem8DE6/du&#10;EHeOUDepHH3gMgAnxj4seOdf1T9rfXvBlz8aJvhV4YsvDlrqFu2+zjSW4aTayhpxySCTgH+GiwXP&#10;s2ivh7x7rl14C8Haxr+kftiRajqthayXFrYXH9lXa3cqqSsPlINzFyAvygkZzg11fxc+NXxA0/8A&#10;Z5+B/ieV5fCnijxD4l0W01i2ihCExzLIZYyjglA21TjqOmeKLBc+tqK8Bk+IPiEft1xeCRqkv/CL&#10;HwAdWOm7V8v7V9vMfm5xuzs4649q9+pDCivkX4tftE/Er4cftXah4f8ADvh6Txx4Rs/C1vrWpaFa&#10;hRewx/aHikntT1dxujzGc7gvGDk19CfC74w+FPjT4PXxF4Q1aLUrIgrKg+Wa2kxzHLGeUceh+oyC&#10;DTsK521FeBfsL/EDxD8UP2a/DniLxTqkusa1c3F6k15MqhnCXUiKMKAOFUDp2rzH4o/tM+PpPiJq&#10;vjDwDYf2v8Ivhxc/YfE/lcyas78XTW/HzC1Xa2QQMliSV6FgufZdFZnhrxJpvjDw/p2uaNeR6hpW&#10;o26XVrdQnKyxuAVYfgenatOkMKK+Vf2qvjXrfhH4ueCvAp8ax/CnwlrNjPeXnjGSzSZpJUbaLSN5&#10;AY4jjDFyM/MuMdDg21toM+1vDX7aF3/ap/1Z1HWNJv4S3bMBVcj2zTsK59kUV8wftM+O/HXwt+A/&#10;gC8h8WRXPiW58RaXY6hrOmWyRRXkchfftQ7gqsAOnpkYrR+JXxP8c/EH48S/B74b6ra+FG0rTY9U&#10;8ReKbi0W7mtlkI8q3t4X+QyMGDFmyADxyvJYLn0dRXy9rXwqv/DNzJF/w1N4j0nxHEAxTWbvTZYU&#10;YjILWrRr8pBBxnoap/HX4o+M/BXwW+F17aeN9N1bxBeeMtN0jVdZ8PRoLa7idpfMjCkuFyAm7BHI&#10;JAUHALBc+raKK8Bj+IPiE/t1yeCTqkv/AAiw8ADVhpu1fL+1fb/L83ON2dnHXHtSGe/UV8Mfs2WH&#10;xI+PHw5k8Vap8ftf8P3Land2gsbe2siiJHIVU/OmeRWn8UfFXxC/Zn1fwXf2fxnf4lDV9dtdKn8I&#10;6vY2n2i6ilYhpIXhAkUrx225YZz0LsK59qUV8eePP2l/iP8ADn9qbxvoun+HJ/HHgDR9MsdR1DTb&#10;BV+32EboA89uODKM8tGc+oK/Ma+g/D/xd8OfFL4V3/i3wTrcGqWJspnjngPzwSrGTskQ8o4OMqwB&#10;6djRYZ6BRXi/7G3jbW/iL+zR4H8R+JNQk1XWr63me5vJQoaQi4lUEhQB91QOB2rxXxp+1N45PxCv&#10;viR4Ysv7R+Avg+9/sLWXhG6XUS5Aub6AY+aO3cRqCDggvg4ZihYVz7SoqppGrWevaVZ6np1zFe6f&#10;eQpcW9zC25JY2AZWU9wQQRXhv7X3xA8Q/D7SfhdL4e1OXS5NV8faTpV60SqfOtZRN5kR3A8NtXpz&#10;x1pDPfaKKKACivn/AOH3xC8Rat+2R8VvCN3qks/hzSdH0y4sdPZV2QSSRqZGBAzyT3Jrl/2i/jL8&#10;RtZ8eyeCvgnBDqGseEYE8QeJZpOY3Vfmh0wcHMkw3EqMHAGCOcOwrn1RRXFfBz4saL8bfh1o/i/Q&#10;XP2O/j/eW7n95azLxJDIOzIwIPrwRwRXiPwN/aFXSdM+Omu/ErxZHb6H4a8e6npVlPfFVEFtGV8q&#10;CMKMueuFALH3pDPqOivm/wAFeJ/iN+03qGm+JtLvbn4a/CdWE9l5QifWNfTs7EhltoD2Ay5x1GQR&#10;7r4y8X6R8PPCOq+I9dvFsdH0q2a5ubiQ52oo7dyx4AHUkgDk0AbdFfHnwd/aM+Iem/ErSb74p6eu&#10;jeBvig/neEt550mUfLDaTnHytPEEkGTy7HAGWC/YdAgr4H/4KVfH77NbWnws0a5/eTBL3W2jbon3&#10;oYD9TiQj0Efqa+wfjP8AFTTfgv8ADbWvFuqENHYwnyLfdg3E7cRxD/eYj6DJ7V+Rvgr4afEP9q/4&#10;k6pd6baPqWpX9y11qOqT5S1ti5zl352gdFQZOBgA4r57N8TJQWGpayl27f8AB/zP2Tw7yWjUxE88&#10;zBqNChs5aLn/APtd/VxPKFUswABLHgAd6+pvgL/wT+8cfFRbbVfEu7wX4dfDhruIm8nX/YhONoP9&#10;58dQQGFfaH7PH7E3gr4Gx22p3cSeJ/FqgMdUvIhst2/6YRnIT/eOW9wDivoquPB5ItJ4l/Jfq/8A&#10;L7z6XiPxRlJyw+Rxsv8An5Ja/wDbsX+cvuR5d8HP2avh/wDA21QeGtEj/tLbtk1e9xNeSev7wj5Q&#10;f7qBV9q9Roor6mFOFKPLBWR+BYrF4jHVXXxVRzm923d/iFFFFaHIFFFFABRRRQAUUUUAFFFFABXz&#10;d8SfiHrFp4s1Kw8d/s66h418OwTsul6xoVva60ZoOxe3k2vE3cjnrxnGT9I0UAfA3xf8F6F8dfB1&#10;54Y+Hv7L2q+GvEl8USHxJrmgWugRad84Jm81W8x8AH5AOffofuPwlpN1oPhTRdMvr1tSvbKyhtp7&#10;187riRI1VpDnuxBP41rUU7isfNP7GXhzX/hH+zvrCeIvDup22pW+r6nfLpa25N1OhfcgjTuXxhfr&#10;XE/Dr4BfHTxB4s1b4uXfjrS/A3i3xTCsb6Ne+H11GTSrJXJhtFkaVdvy7GcBRluTkivsyii4WPi7&#10;xT8EfjZ8K/iZZfGm08T2fxI1u2SLTdY0DSNCXTptU04vhsbZWWSWPKsuQD8g5IXaa3xM0Oax/a21&#10;nxrrnwV1z4meFNR8LWdpaJBokN4ILgOHJZJyoRguVPcZx619tUUXCx8X6tqXg3W9Ons7f9jHW7ie&#10;VCqR3PhrTbNCSMDMwcmP/eHI61iat8CfiZpX7KvwV8K6vYXeteJdH8c2Go3lpbS/am0+yWWdgrSZ&#10;O5Y0dASCQOgJAFfddFFwsfJPxZuvFfw4/bTtPiDp/wAO/E3jXQH8DDRWfw/bLIUuDfPLglmUcKoz&#10;zn5hXWf8NY+Jf+jfvid/4AW//wAer6KooA+ddB8Ia/L+3PqPjKXRL228OXPw/isVv5Y8Ri5+2JIY&#10;S3TeFySPapvi5+zBcXXiif4h/CbV08B/EkqTcMq/8S7Wl6mK8hHBJ/56AbhnPJAI+hKKAsfEXwv8&#10;I/Fv4Z/sgeF/hfonh690rx9rGqX2mXOplM2+iWz3UrSXjSKcH92w8vafmLAjOMHsfAH7MPxk+GPg&#10;Wx8H+H/jD4ftNAs4mhS1fwXFJvDEly5aclyxZiSeuTX1ZRRcLHyz+y58PviD+zX4tufhjrnmeK/A&#10;l9E+qaP4hsLMw2+mzliZrOSPc3lofvpzjJPdiF9e+A3xen+NXg281u58N3fhS5tNTudLl069kEki&#10;yQsFckgAfe3LjsVNekVS0bRNP8OaZBp2lWNvpthACIrW0iWONMkk4VQAMkkn3JNAHk3xy8Z+KfDm&#10;qWlqvwff4m+B5rffeSWM8Et1BPuPH2SUASLtxyD1J6d/Gda174c+JbGa0tP2PvE9/qUqlI4b7wVZ&#10;WEe4jjdclsIP9oZxX2ZRRcD4K1j9nD4g+FP2P/AHg6bTJtU1618a2urS6Vp8huV0y1M0j+UHz8yx&#10;hgSRxljgnqfXfiN4A8b/AAp/aFu/jF4F8P8A/CbaZrmlxaZ4j8OwXCQXoMRHlXNuXIVyFUKUJBPO&#10;M7sr9MUUXCx8deMvFXgT4i61datqX7J/jbxH4qugivNrPhW3iEjKoVRJcvKVAAUDPOABWHpf7JHj&#10;o/sjx+HYbDTdD8bWHis+MdK0UXKyW8LLIWjtHkUBc7CwyPlzt5AyR9w0UXCx892v7WGs2dtHBrvw&#10;K+KFnrCrie303R4762D9xHcJKFZc9GIFUPgr4M8ZeN/2h/Efxo8XeHJfBVnNoUfhvRNCvJkkvDbi&#10;YTPPOEJVGLjhckgMc9AW+k6KAPiz9k39jHwbffCh5/id8NLVvFMmq3rO2rQMs5hMp8s9em3pV7QP&#10;2coP2WP2g7fxP4Q8BweJ/AfiOUQzC1sluNS8MXBB/ewMQXNswJ3KDle3QBvsWii4WPnnwP4I16w/&#10;bZ+JXii50m6h8PX/AId0+2tdSdMQzSpt3ordyMc1Q+Mn7Kl//a+reOPg3q0fgnxvfQumo6eR/wAS&#10;rXFYEFbiIcLIcnEqjOSSeTuH0rRRcLHxV4W8HfFbQv2Rvhz8HdB0S+0DxVrX2vTdZ1uWLMOhWYuJ&#10;jNKXBwzuhxGFPzBsgj5TXWeFv2ZfjJ4M8A2fgrSvi94ch8M2tmbFNPfwTE6PEQQwfM/zFssWJyWL&#10;EnrX1TRRcLHzJ+yj4K+IH7Pmr33wl8SifxP4QgtxqHh/xVbWzJBEGJ82ylUsxjKtlkySME88qo2P&#10;2x/BWveNtI+FUeg6Vc6tJp3xB0jUrxbVNxgtoxN5kreiruGT719B0UXCwyVnSJ2jTzHCkqhONx7D&#10;Pavnm2/am8W6Er2Xi/4C/EK11iMlT/wjVnFq9nJzwUnWRevXBAx3NfRNFIZ8a+HIfifoWu/GD42p&#10;8PdQtvE3iqKx0jwx4TkKy3MaxJsFxd7TtjXOHIJGArDPKk6Hwp/ZZ+Nvws0a+i0r4y6NbX2r3b6p&#10;qs03hVbqae7kwZGaZ5gzgHgcAYHQZNfXVFO4rHyF8K/hV8UP2ZvjQ99c3q/EDwd49vXfW/7E0n7G&#10;ukX5A2XfkB3AR+RIy47EjhQYP2cf2V9Pufin8XPGHxA8MXN1cyeN9UuNCtNZXfY/Z5ZNwu4oG+Rn&#10;cEDzCDwi4xivsSii4WPlP/hW/jL9knxl/aXw00q98YfCXV7rdqXgm2PmXWjSuebixDH5oyfvRZ/T&#10;5lT9ofwB8QP2ovGmn+DNGMng3wBoiW+s3mra1pjSxave7g8NsLdmQvHGMlwxxu4I+UV9W0UXCx8n&#10;fE/9lr4yfGHwbc+F/FHxk0O90mZ0kCx+DkikikRgyPG6zgowI6jsSOhNd98EfiT410nwLHonxM8M&#10;a6/izRp5NNm1Kw0+S5t9UjjwI7tHUHiRSMg4O4McDIFe50UXCx8r/GP4S61+1x8SbXSrq6n0X4Ue&#10;GJmE1xHxLq98PlkEIPGyMZj8wjAbzNu7t9FeCPAmgfDfw3a6D4a0u30jSrYYS3t1xk92Y9WY92JJ&#10;Pc1a8L/8i1pX/XrF/wCgCtSuSlQhCTq7ylu/09D3sfmuIxNGngE+WjS0jFbX6yfeTd229tlZaBRR&#10;RXUeEFFFFABRRRQAUUUUAFFFFABRRRQAUUUUAFFFFABRRRQAUUUUAFFFFABRRRQAUUUUAFFFFABR&#10;RRQAUUUUAFFFFABRRRQAUUUUAFFFFABRRRQAUUUUAFFFFABRRRQAUUUUAFFFFABRRRQAUUUUAFFF&#10;FAH/2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YYLMbtAAAACIBAAAZAAAAZHJzL19yZWxzL2Uyb0RvYy54bWwucmVsc4WPywrCMBBF94L/EGZv&#10;07oQkaZuRHAr9QOGZJpGmwdJFPv3BtwoCC7nXu45TLt/2ok9KCbjnYCmqoGRk14ZpwVc+uNqCyxl&#10;dAon70jATAn23XLRnmnCXEZpNCGxQnFJwJhz2HGe5EgWU+UDudIMPlrM5YyaB5Q31MTXdb3h8ZMB&#10;3ReTnZSAeFINsH4Oxfyf7YfBSDp4ebfk8g8FN7a4CxCjpizAkjL4DpvqGkgD71r+9Vn3AlBLAwQU&#10;AAAACACHTuJA2Tk3hxMBAABIAgAAEwAAAFtDb250ZW50X1R5cGVzXS54bWyVkk1OwzAQhfdI3MHy&#10;FsUOXSCEmnRBChILqFA5gGVPEpf4Rx4T2tvjpK0EVVqJpT3zvXlv7PliazrSQ0DtbEFvWU4JWOmU&#10;tk1BP9ZP2T0lGIVVonMWCroDpIvy+mq+3nlAkmiLBW1j9A+co2zBCGTOg02V2gUjYjqGhnshP0UD&#10;fJbnd1w6G8HGLA4atJxXUIuvLpLlNl3vnWw8NJQ87huHWQXVZhAYC3ySeVk9TyJs4xs6jQTo8IQR&#10;3ndaipgWwnurTsJkhyAskWMPttrjTUp7ZsJQ+Zvj94AD95ZeIGgFZCVCfBUmpeUqIFfu2wbo2WWR&#10;waXBzNW1lsCqgFXC3qE/ujqnDjNXOflf8eVIHbX5+A/KH1BLAQIUABQAAAAIAIdO4kDZOTeHEwEA&#10;AEgCAAATAAAAAAAAAAEAIAAAAMU+AABbQ29udGVudF9UeXBlc10ueG1sUEsBAhQACgAAAAAAh07i&#10;QAAAAAAAAAAAAAAAAAYAAAAAAAAAAAAQAAAAlDwAAF9yZWxzL1BLAQIUABQAAAAIAIdO4kCKFGY8&#10;0QAAAJQBAAALAAAAAAAAAAEAIAAAALg8AABfcmVscy8ucmVsc1BLAQIUAAoAAAAAAIdO4kAAAAAA&#10;AAAAAAAAAAAEAAAAAAAAAAAAEAAAAAAAAABkcnMvUEsBAhQACgAAAAAAh07iQAAAAAAAAAAAAAAA&#10;AAoAAAAAAAAAAAAQAAAAsj0AAGRycy9fcmVscy9QSwECFAAUAAAACACHTuJAWGCzG7QAAAAiAQAA&#10;GQAAAAAAAAABACAAAADaPQAAZHJzL19yZWxzL2Uyb0RvYy54bWwucmVsc1BLAQIUABQAAAAIAIdO&#10;4kBfHGxR2QAAAAoBAAAPAAAAAAAAAAEAIAAAACIAAABkcnMvZG93bnJldi54bWxQSwECFAAUAAAA&#10;CACHTuJAaDj5M5sCAAC8BgAADgAAAAAAAAABACAAAAAoAQAAZHJzL2Uyb0RvYy54bWxQSwECFAAK&#10;AAAAAACHTuJAAAAAAAAAAAAAAAAACgAAAAAAAAAAABAAAADvAwAAZHJzL21lZGlhL1BLAQIUABQA&#10;AAAIAIdO4kCpUyb9SjgAAEU4AAAVAAAAAAAAAAEAIAAAABcEAABkcnMvbWVkaWEvaW1hZ2UxLmpw&#10;ZWdQSwUGAAAAAAoACgBTAgAACUAAAAAA&#10;">
              <o:lock v:ext="edit" aspectratio="f"/>
              <v:shape id="_x0000_s1026" o:spid="_x0000_s1026" o:spt="75" type="#_x0000_t75" style="position:absolute;left:0;top:0;height:414020;width:1436878;" filled="f" o:preferrelative="t" stroked="f" coordsize="21600,21600" o:gfxdata="UEsDBAoAAAAAAIdO4kAAAAAAAAAAAAAAAAAEAAAAZHJzL1BLAwQUAAAACACHTuJAmmaOwr4AAADe&#10;AAAADwAAAGRycy9kb3ducmV2LnhtbEWPQWvDMAyF74P9B6NBb4vdFsqW1clhUOhgh63d7iJWk7BY&#10;DrabtP9+OhR6k9DTe+/b1hc/qIli6gNbWBYGFHETXM+thZ/j7vkFVMrIDofAZOFKCerq8WGLpQsz&#10;f9N0yK0SE04lWuhyHkutU9ORx1SEkVhupxA9Zlljq13EWcz9oFfGbLTHniWhw5HeO2r+DmdvYW/C&#10;1XBsx9dTipuPr9/mOM2f1i6eluYNVKZLvotv33sn9c16JQCCIzPo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maOwr4A&#10;AADeAAAADwAAAAAAAAABACAAAAAiAAAAZHJzL2Rvd25yZXYueG1sUEsBAhQAFAAAAAgAh07iQDMv&#10;BZ47AAAAOQAAABAAAAAAAAAAAQAgAAAADQEAAGRycy9zaGFwZXhtbC54bWxQSwUGAAAAAAYABgBb&#10;AQAAtwMAAAAA&#10;">
                <v:fill on="f" focussize="0,0"/>
                <v:stroke on="f"/>
                <v:imagedata r:id="rId1" o:title=""/>
                <o:lock v:ext="edit" aspectratio="f"/>
              </v:shape>
              <v:rect id="_x0000_s1026" o:spid="_x0000_s1026" o:spt="1" style="position:absolute;left:305;top:246507;height:189937;width:42144;" filled="f" stroked="f" coordsize="21600,21600" o:gfxdata="UEsDBAoAAAAAAIdO4kAAAAAAAAAAAAAAAAAEAAAAZHJzL1BLAwQUAAAACACHTuJAl3RTu74AAADe&#10;AAAADwAAAGRycy9kb3ducmV2LnhtbEVPS4vCMBC+C/6HMMLeNKnCol2jiA/06Krg7m1oZttiMylN&#10;tO7+erMgeJuP7znT+d1W4kaNLx1rSAYKBHHmTMm5htNx0x+D8AHZYOWYNPySh/ms25lialzLn3Q7&#10;hFzEEPYpaihCqFMpfVaQRT9wNXHkflxjMUTY5NI02MZwW8mhUu/SYsmxocCalgVll8PVatiO68XX&#10;zv21ebX+3p7358nqOAlav/US9QEi0D28xE/3zsT5ajRM4P+deIO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RTu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737AFEA">
                      <w:pPr>
                        <w:spacing w:after="160" w:line="259" w:lineRule="auto"/>
                        <w:ind w:left="0" w:right="0" w:firstLine="0"/>
                        <w:jc w:val="left"/>
                      </w:pPr>
                      <w:r>
                        <w:rPr>
                          <w:rFonts w:ascii="Calibri" w:hAnsi="Calibri" w:eastAsia="Calibri" w:cs="Calibri"/>
                        </w:rPr>
                        <w:t xml:space="preserve"> </w:t>
                      </w:r>
                    </w:p>
                  </w:txbxContent>
                </v:textbox>
              </v:rect>
              <w10:wrap type="square"/>
            </v:group>
          </w:pict>
        </mc:Fallback>
      </mc:AlternateContent>
    </w:r>
    <w:r>
      <w:rPr>
        <w:rFonts w:ascii="Calibri" w:hAnsi="Calibri" w:eastAsia="Calibri" w:cs="Calibri"/>
      </w:rPr>
      <w:t xml:space="preserve">                                                                                                                             </w:t>
    </w:r>
    <w:r>
      <w:rPr>
        <w:rFonts w:ascii="Calibri" w:hAnsi="Calibri" w:eastAsia="Calibri" w:cs="Calibri"/>
      </w:rPr>
      <w:tab/>
    </w:r>
    <w:r>
      <w:rPr>
        <w:rFonts w:ascii="Calibri" w:hAnsi="Calibri" w:eastAsia="Calibri" w:cs="Calibri"/>
      </w:rPr>
      <w:t xml:space="preserve">                                                </w:t>
    </w:r>
    <w:r>
      <w:rPr>
        <w:sz w:val="20"/>
      </w:rPr>
      <w:t xml:space="preserve">INTERNO </w:t>
    </w:r>
  </w:p>
  <w:p w14:paraId="0BF4B9D6">
    <w:pPr>
      <w:spacing w:after="0" w:line="242" w:lineRule="auto"/>
      <w:ind w:left="0" w:right="0" w:firstLine="0"/>
      <w:jc w:val="left"/>
    </w:pPr>
    <w:r>
      <w:t>Regulation Odeljenja investicionog bankarstva Alta banke a.d. Beograd</w:t>
    </w:r>
    <w:r>
      <w:rPr>
        <w:sz w:val="24"/>
      </w:rPr>
      <w:t xml:space="preserve"> </w:t>
    </w:r>
    <w:r>
      <w:t xml:space="preserve">o upravljanju sukobom interesa and obavljanja ličnih transakcija relevantnih lica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A8E9">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A2464"/>
    <w:multiLevelType w:val="multilevel"/>
    <w:tmpl w:val="0FFA2464"/>
    <w:lvl w:ilvl="0" w:tentative="0">
      <w:start w:val="1"/>
      <w:numFmt w:val="decimal"/>
      <w:lvlText w:val="%1)"/>
      <w:lvlJc w:val="left"/>
      <w:pPr>
        <w:ind w:left="345" w:hanging="360"/>
      </w:pPr>
      <w:rPr>
        <w:rFonts w:hint="default"/>
      </w:rPr>
    </w:lvl>
    <w:lvl w:ilvl="1" w:tentative="0">
      <w:start w:val="1"/>
      <w:numFmt w:val="lowerLetter"/>
      <w:lvlText w:val="%2."/>
      <w:lvlJc w:val="left"/>
      <w:pPr>
        <w:ind w:left="1065" w:hanging="360"/>
      </w:pPr>
    </w:lvl>
    <w:lvl w:ilvl="2" w:tentative="0">
      <w:start w:val="1"/>
      <w:numFmt w:val="lowerRoman"/>
      <w:lvlText w:val="%3."/>
      <w:lvlJc w:val="right"/>
      <w:pPr>
        <w:ind w:left="1785" w:hanging="180"/>
      </w:pPr>
    </w:lvl>
    <w:lvl w:ilvl="3" w:tentative="0">
      <w:start w:val="1"/>
      <w:numFmt w:val="decimal"/>
      <w:lvlText w:val="%4."/>
      <w:lvlJc w:val="left"/>
      <w:pPr>
        <w:ind w:left="2505" w:hanging="360"/>
      </w:pPr>
    </w:lvl>
    <w:lvl w:ilvl="4" w:tentative="0">
      <w:start w:val="1"/>
      <w:numFmt w:val="lowerLetter"/>
      <w:lvlText w:val="%5."/>
      <w:lvlJc w:val="left"/>
      <w:pPr>
        <w:ind w:left="3225" w:hanging="360"/>
      </w:pPr>
    </w:lvl>
    <w:lvl w:ilvl="5" w:tentative="0">
      <w:start w:val="1"/>
      <w:numFmt w:val="lowerRoman"/>
      <w:lvlText w:val="%6."/>
      <w:lvlJc w:val="right"/>
      <w:pPr>
        <w:ind w:left="3945" w:hanging="180"/>
      </w:pPr>
    </w:lvl>
    <w:lvl w:ilvl="6" w:tentative="0">
      <w:start w:val="1"/>
      <w:numFmt w:val="decimal"/>
      <w:lvlText w:val="%7."/>
      <w:lvlJc w:val="left"/>
      <w:pPr>
        <w:ind w:left="4665" w:hanging="360"/>
      </w:pPr>
    </w:lvl>
    <w:lvl w:ilvl="7" w:tentative="0">
      <w:start w:val="1"/>
      <w:numFmt w:val="lowerLetter"/>
      <w:lvlText w:val="%8."/>
      <w:lvlJc w:val="left"/>
      <w:pPr>
        <w:ind w:left="5385" w:hanging="360"/>
      </w:pPr>
    </w:lvl>
    <w:lvl w:ilvl="8" w:tentative="0">
      <w:start w:val="1"/>
      <w:numFmt w:val="lowerRoman"/>
      <w:lvlText w:val="%9."/>
      <w:lvlJc w:val="right"/>
      <w:pPr>
        <w:ind w:left="6105" w:hanging="180"/>
      </w:pPr>
    </w:lvl>
  </w:abstractNum>
  <w:abstractNum w:abstractNumId="1">
    <w:nsid w:val="228D2642"/>
    <w:multiLevelType w:val="multilevel"/>
    <w:tmpl w:val="228D2642"/>
    <w:lvl w:ilvl="0" w:tentative="0">
      <w:start w:val="1"/>
      <w:numFmt w:val="lowerLetter"/>
      <w:lvlText w:val="%1)"/>
      <w:lvlJc w:val="left"/>
      <w:pPr>
        <w:ind w:left="10"/>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1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16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28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3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432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0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57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2">
    <w:nsid w:val="28F62419"/>
    <w:multiLevelType w:val="multilevel"/>
    <w:tmpl w:val="28F62419"/>
    <w:lvl w:ilvl="0" w:tentative="0">
      <w:start w:val="1"/>
      <w:numFmt w:val="bullet"/>
      <w:lvlText w:val="•"/>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3">
    <w:nsid w:val="305C022C"/>
    <w:multiLevelType w:val="multilevel"/>
    <w:tmpl w:val="305C022C"/>
    <w:lvl w:ilvl="0" w:tentative="0">
      <w:start w:val="1"/>
      <w:numFmt w:val="bullet"/>
      <w:lvlText w:val="•"/>
      <w:lvlJc w:val="left"/>
      <w:pPr>
        <w:ind w:left="712"/>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4">
    <w:nsid w:val="34AB3845"/>
    <w:multiLevelType w:val="multilevel"/>
    <w:tmpl w:val="34AB3845"/>
    <w:lvl w:ilvl="0" w:tentative="0">
      <w:start w:val="1"/>
      <w:numFmt w:val="bullet"/>
      <w:lvlText w:val="•"/>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5">
    <w:nsid w:val="497666EF"/>
    <w:multiLevelType w:val="multilevel"/>
    <w:tmpl w:val="497666EF"/>
    <w:lvl w:ilvl="0" w:tentative="0">
      <w:start w:val="1"/>
      <w:numFmt w:val="bullet"/>
      <w:lvlText w:val="•"/>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6">
    <w:nsid w:val="57A9395B"/>
    <w:multiLevelType w:val="multilevel"/>
    <w:tmpl w:val="57A9395B"/>
    <w:lvl w:ilvl="0" w:tentative="0">
      <w:start w:val="1"/>
      <w:numFmt w:val="bullet"/>
      <w:lvlText w:val="•"/>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7">
    <w:nsid w:val="5E285FDA"/>
    <w:multiLevelType w:val="multilevel"/>
    <w:tmpl w:val="5E285FDA"/>
    <w:lvl w:ilvl="0" w:tentative="0">
      <w:start w:val="1"/>
      <w:numFmt w:val="bullet"/>
      <w:lvlText w:val="•"/>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abstractNum w:abstractNumId="8">
    <w:nsid w:val="61BD5C00"/>
    <w:multiLevelType w:val="multilevel"/>
    <w:tmpl w:val="61BD5C00"/>
    <w:lvl w:ilvl="0" w:tentative="0">
      <w:start w:val="1"/>
      <w:numFmt w:val="bullet"/>
      <w:lvlText w:val="-"/>
      <w:lvlJc w:val="left"/>
      <w:pPr>
        <w:ind w:left="712"/>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9">
    <w:nsid w:val="6A0801A6"/>
    <w:multiLevelType w:val="multilevel"/>
    <w:tmpl w:val="6A0801A6"/>
    <w:lvl w:ilvl="0" w:tentative="0">
      <w:start w:val="1"/>
      <w:numFmt w:val="bullet"/>
      <w:lvlText w:val="•"/>
      <w:lvlJc w:val="left"/>
      <w:pPr>
        <w:ind w:left="705"/>
      </w:pPr>
      <w:rPr>
        <w:rFonts w:ascii="Arial" w:hAnsi="Arial" w:eastAsia="Arial" w:cs="Arial"/>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shd w:val="clear" w:color="auto" w:fill="auto"/>
        <w:vertAlign w:val="baseline"/>
      </w:rPr>
    </w:lvl>
  </w:abstractNum>
  <w:num w:numId="1">
    <w:abstractNumId w:val="0"/>
  </w:num>
  <w:num w:numId="2">
    <w:abstractNumId w:val="7"/>
  </w:num>
  <w:num w:numId="3">
    <w:abstractNumId w:val="1"/>
  </w:num>
  <w:num w:numId="4">
    <w:abstractNumId w:val="3"/>
  </w:num>
  <w:num w:numId="5">
    <w:abstractNumId w:val="2"/>
  </w:num>
  <w:num w:numId="6">
    <w:abstractNumId w:val="9"/>
  </w:num>
  <w:num w:numId="7">
    <w:abstractNumId w:val="8"/>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71"/>
    <w:rsid w:val="00003554"/>
    <w:rsid w:val="00100EC4"/>
    <w:rsid w:val="00172389"/>
    <w:rsid w:val="001D26D3"/>
    <w:rsid w:val="002156A4"/>
    <w:rsid w:val="002805D3"/>
    <w:rsid w:val="0028750D"/>
    <w:rsid w:val="002A1392"/>
    <w:rsid w:val="00303333"/>
    <w:rsid w:val="00364EA3"/>
    <w:rsid w:val="003C2BB0"/>
    <w:rsid w:val="003F056F"/>
    <w:rsid w:val="004143CD"/>
    <w:rsid w:val="004171D2"/>
    <w:rsid w:val="00457558"/>
    <w:rsid w:val="005431C8"/>
    <w:rsid w:val="005A7EF7"/>
    <w:rsid w:val="0060538B"/>
    <w:rsid w:val="00656A26"/>
    <w:rsid w:val="0068256B"/>
    <w:rsid w:val="00692B8E"/>
    <w:rsid w:val="006A1B5A"/>
    <w:rsid w:val="006B1EEF"/>
    <w:rsid w:val="006C6320"/>
    <w:rsid w:val="006F1E73"/>
    <w:rsid w:val="00703637"/>
    <w:rsid w:val="007041EB"/>
    <w:rsid w:val="00712BD9"/>
    <w:rsid w:val="00772A62"/>
    <w:rsid w:val="007D02D8"/>
    <w:rsid w:val="007E67F8"/>
    <w:rsid w:val="008112EF"/>
    <w:rsid w:val="008548EA"/>
    <w:rsid w:val="008620C0"/>
    <w:rsid w:val="0088235A"/>
    <w:rsid w:val="008B48E0"/>
    <w:rsid w:val="00935928"/>
    <w:rsid w:val="0096129F"/>
    <w:rsid w:val="009A483D"/>
    <w:rsid w:val="009B6990"/>
    <w:rsid w:val="009D62C9"/>
    <w:rsid w:val="00A01AB8"/>
    <w:rsid w:val="00A15A50"/>
    <w:rsid w:val="00AE2B44"/>
    <w:rsid w:val="00B10E3D"/>
    <w:rsid w:val="00BE7DD7"/>
    <w:rsid w:val="00C662BB"/>
    <w:rsid w:val="00CD6D0B"/>
    <w:rsid w:val="00CF60FD"/>
    <w:rsid w:val="00D47CD4"/>
    <w:rsid w:val="00DA12BD"/>
    <w:rsid w:val="00DD722B"/>
    <w:rsid w:val="00E05CC6"/>
    <w:rsid w:val="00E12571"/>
    <w:rsid w:val="00E823A4"/>
    <w:rsid w:val="00F26F3B"/>
    <w:rsid w:val="00F3736E"/>
    <w:rsid w:val="00F458B6"/>
    <w:rsid w:val="00F7524F"/>
    <w:rsid w:val="00F95FCF"/>
    <w:rsid w:val="00FA150F"/>
    <w:rsid w:val="00FA18BF"/>
    <w:rsid w:val="00FC697E"/>
    <w:rsid w:val="00FD2B47"/>
    <w:rsid w:val="00FD3500"/>
    <w:rsid w:val="00FD4000"/>
    <w:rsid w:val="510D30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58" w:line="260" w:lineRule="auto"/>
      <w:ind w:left="10" w:right="1" w:hanging="10"/>
      <w:jc w:val="both"/>
    </w:pPr>
    <w:rPr>
      <w:rFonts w:ascii="Arial" w:hAnsi="Arial" w:eastAsia="Arial" w:cs="Arial"/>
      <w:color w:val="000000"/>
      <w:kern w:val="2"/>
      <w:sz w:val="22"/>
      <w:szCs w:val="24"/>
      <w:lang w:val="en-GB" w:eastAsia="en-GB" w:bidi="ar-SA"/>
      <w14:ligatures w14:val="standardContextual"/>
    </w:rPr>
  </w:style>
  <w:style w:type="paragraph" w:styleId="2">
    <w:name w:val="heading 1"/>
    <w:next w:val="1"/>
    <w:link w:val="7"/>
    <w:qFormat/>
    <w:uiPriority w:val="9"/>
    <w:pPr>
      <w:keepNext/>
      <w:keepLines/>
      <w:spacing w:after="160" w:line="259" w:lineRule="auto"/>
      <w:outlineLvl w:val="0"/>
    </w:pPr>
    <w:rPr>
      <w:rFonts w:ascii="Arial" w:hAnsi="Arial" w:eastAsia="Arial" w:cs="Arial"/>
      <w:b/>
      <w:color w:val="000000"/>
      <w:kern w:val="2"/>
      <w:sz w:val="24"/>
      <w:szCs w:val="24"/>
      <w:lang w:val="en-GB" w:eastAsia="en-GB" w:bidi="ar-SA"/>
      <w14:ligatures w14:val="standardContextual"/>
    </w:rPr>
  </w:style>
  <w:style w:type="paragraph" w:styleId="3">
    <w:name w:val="heading 2"/>
    <w:next w:val="1"/>
    <w:link w:val="6"/>
    <w:unhideWhenUsed/>
    <w:qFormat/>
    <w:uiPriority w:val="9"/>
    <w:pPr>
      <w:keepNext/>
      <w:keepLines/>
      <w:spacing w:after="160" w:line="259" w:lineRule="auto"/>
      <w:ind w:left="10" w:right="7" w:hanging="10"/>
      <w:outlineLvl w:val="1"/>
    </w:pPr>
    <w:rPr>
      <w:rFonts w:ascii="Arial" w:hAnsi="Arial" w:eastAsia="Arial" w:cs="Arial"/>
      <w:b/>
      <w:color w:val="000000"/>
      <w:kern w:val="2"/>
      <w:sz w:val="22"/>
      <w:szCs w:val="24"/>
      <w:lang w:val="en-GB" w:eastAsia="en-GB" w:bidi="ar-SA"/>
      <w14:ligatures w14:val="standardContextua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Heading 2 Char"/>
    <w:link w:val="3"/>
    <w:uiPriority w:val="0"/>
    <w:rPr>
      <w:rFonts w:ascii="Arial" w:hAnsi="Arial" w:eastAsia="Arial" w:cs="Arial"/>
      <w:b/>
      <w:color w:val="000000"/>
      <w:sz w:val="22"/>
    </w:rPr>
  </w:style>
  <w:style w:type="character" w:customStyle="1" w:styleId="7">
    <w:name w:val="Heading 1 Char"/>
    <w:link w:val="2"/>
    <w:uiPriority w:val="0"/>
    <w:rPr>
      <w:rFonts w:ascii="Arial" w:hAnsi="Arial" w:eastAsia="Arial" w:cs="Arial"/>
      <w:b/>
      <w:color w:val="000000"/>
      <w:sz w:val="24"/>
    </w:rPr>
  </w:style>
  <w:style w:type="paragraph" w:styleId="8">
    <w:name w:val="List Paragraph"/>
    <w:basedOn w:val="1"/>
    <w:qFormat/>
    <w:uiPriority w:val="34"/>
    <w:pPr>
      <w:ind w:left="720"/>
      <w:contextualSpacing/>
    </w:pPr>
  </w:style>
  <w:style w:type="character" w:styleId="9">
    <w:name w:val="Placeholder Text"/>
    <w:basedOn w:val="4"/>
    <w:semiHidden/>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E32ECD-0B31-4874-BE56-835FCCD1EFCA}">
  <ds:schemaRefs/>
</ds:datastoreItem>
</file>

<file path=docProps/app.xml><?xml version="1.0" encoding="utf-8"?>
<Properties xmlns="http://schemas.openxmlformats.org/officeDocument/2006/extended-properties" xmlns:vt="http://schemas.openxmlformats.org/officeDocument/2006/docPropsVTypes">
  <Template>Normal</Template>
  <Pages>11</Pages>
  <Words>3763</Words>
  <Characters>20926</Characters>
  <Lines>400</Lines>
  <Paragraphs>163</Paragraphs>
  <TotalTime>359</TotalTime>
  <ScaleCrop>false</ScaleCrop>
  <LinksUpToDate>false</LinksUpToDate>
  <CharactersWithSpaces>25090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2026-05-26T15:12:00Z</dcterms:created>
  <dc:creator>Aleksandar Jaredić</dc:creator>
  <cp:lastModifiedBy>Beo Almas</cp:lastModifiedBy>
  <dcterms:modified xsi:type="dcterms:W3CDTF">2026-06-01T08:36:04Z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946A317914F14B91845D287F3A5D46E6_13</vt:lpwstr>
  </property>
</Properties>
</file>