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95C4" w14:textId="77777777" w:rsidR="00A31FE0" w:rsidRPr="00066218" w:rsidRDefault="00A31FE0" w:rsidP="00A31FE0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</w:p>
    <w:p w14:paraId="0D46EE23" w14:textId="48A2DD36" w:rsidR="00A31FE0" w:rsidRPr="00066218" w:rsidRDefault="00A31FE0" w:rsidP="00A31FE0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066218">
        <w:rPr>
          <w:rFonts w:ascii="Arial Narrow" w:hAnsi="Arial Narrow" w:cstheme="minorHAnsi"/>
          <w:b/>
          <w:bCs/>
          <w:sz w:val="28"/>
          <w:szCs w:val="28"/>
        </w:rPr>
        <w:t>USLOVI ODOBRAVANJA I REPREZENTATIVNI PRIMERI</w:t>
      </w:r>
    </w:p>
    <w:p w14:paraId="16E179A0" w14:textId="77777777" w:rsidR="00A31FE0" w:rsidRPr="00066218" w:rsidRDefault="00A31FE0" w:rsidP="00A31FE0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218A7F1A" w14:textId="77777777" w:rsidR="00F80BDC" w:rsidRPr="00F80BDC" w:rsidRDefault="00F80BDC" w:rsidP="00F80BDC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F80BDC">
        <w:rPr>
          <w:rFonts w:ascii="Arial Narrow" w:hAnsi="Arial Narrow" w:cstheme="minorHAnsi"/>
          <w:b/>
          <w:bCs/>
          <w:sz w:val="28"/>
          <w:szCs w:val="28"/>
        </w:rPr>
        <w:t>Krediti za kupovinu motornih vozila u RSD sa fiksnom kamatnom stopom</w:t>
      </w:r>
    </w:p>
    <w:tbl>
      <w:tblPr>
        <w:tblW w:w="8946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99"/>
      </w:tblGrid>
      <w:tr w:rsidR="00A31FE0" w:rsidRPr="00066218" w14:paraId="6035ED3F" w14:textId="77777777" w:rsidTr="0028670A">
        <w:trPr>
          <w:trHeight w:val="370"/>
          <w:jc w:val="center"/>
        </w:trPr>
        <w:tc>
          <w:tcPr>
            <w:tcW w:w="8946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000E6B" w14:textId="77777777" w:rsidR="00A31FE0" w:rsidRPr="00066218" w:rsidRDefault="00A31FE0" w:rsidP="00091BF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6621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6F30BD" w:rsidRPr="00066218" w14:paraId="5B93EC8E" w14:textId="77777777" w:rsidTr="00F80BDC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53EF51" w14:textId="57694458" w:rsidR="006F30BD" w:rsidRPr="00066218" w:rsidRDefault="006F30BD" w:rsidP="006F30B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KORISNICI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10D3A2" w14:textId="7C6FC61F" w:rsidR="006F30BD" w:rsidRPr="00066218" w:rsidRDefault="006F30BD" w:rsidP="006F30B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zaposlena lica i penzioneri sa redovnim mesečnim primanjima do RSD 100.000,00 </w:t>
            </w:r>
          </w:p>
        </w:tc>
      </w:tr>
      <w:tr w:rsidR="006F30BD" w:rsidRPr="00066218" w14:paraId="6EEF5821" w14:textId="77777777" w:rsidTr="00F80BDC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FDB6394" w14:textId="77777777" w:rsidR="006F30BD" w:rsidRPr="00066218" w:rsidRDefault="006F30BD" w:rsidP="006F30B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7E880" w14:textId="77777777" w:rsidR="006F30BD" w:rsidRPr="00066218" w:rsidRDefault="006F30BD" w:rsidP="006F30B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RSD</w:t>
            </w:r>
          </w:p>
        </w:tc>
      </w:tr>
      <w:tr w:rsidR="006F30BD" w:rsidRPr="00066218" w14:paraId="566D0B5B" w14:textId="77777777" w:rsidTr="00F80BDC">
        <w:trPr>
          <w:trHeight w:val="490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C54FF10" w14:textId="77777777" w:rsidR="006F30BD" w:rsidRPr="00066218" w:rsidRDefault="006F30BD" w:rsidP="006F30B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9F947" w14:textId="3556A5FA" w:rsidR="006F30BD" w:rsidRPr="00066218" w:rsidRDefault="006F30BD" w:rsidP="006F30B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RSD  </w:t>
            </w:r>
            <w:r>
              <w:rPr>
                <w:rFonts w:ascii="Arial Narrow" w:hAnsi="Arial Narrow" w:cstheme="minorHAnsi"/>
                <w:sz w:val="20"/>
                <w:szCs w:val="20"/>
              </w:rPr>
              <w:t>240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.000,00 – </w:t>
            </w:r>
            <w:r>
              <w:rPr>
                <w:rFonts w:ascii="Arial Narrow" w:hAnsi="Arial Narrow" w:cstheme="minorHAnsi"/>
                <w:sz w:val="20"/>
                <w:szCs w:val="20"/>
              </w:rPr>
              <w:t>1.0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00.000,00 prema kreditnoj sposobnosti korisnika</w:t>
            </w:r>
          </w:p>
        </w:tc>
      </w:tr>
      <w:tr w:rsidR="006F30BD" w:rsidRPr="00066218" w14:paraId="77C1EBAD" w14:textId="77777777" w:rsidTr="00F80BDC">
        <w:trPr>
          <w:trHeight w:val="10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05997D9" w14:textId="77777777" w:rsidR="006F30BD" w:rsidRPr="00066218" w:rsidRDefault="006F30BD" w:rsidP="006F30B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327FC" w14:textId="12126363" w:rsidR="006F30BD" w:rsidRPr="00066218" w:rsidRDefault="006F30BD" w:rsidP="006F30B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od 13 do </w:t>
            </w:r>
            <w:r>
              <w:rPr>
                <w:rFonts w:ascii="Arial Narrow" w:hAnsi="Arial Narrow" w:cstheme="minorHAnsi"/>
                <w:sz w:val="20"/>
                <w:szCs w:val="20"/>
              </w:rPr>
              <w:t>84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 mesec</w:t>
            </w:r>
          </w:p>
        </w:tc>
      </w:tr>
      <w:tr w:rsidR="006F30BD" w:rsidRPr="00066218" w14:paraId="4D13C0B0" w14:textId="77777777" w:rsidTr="00F80BDC">
        <w:trPr>
          <w:trHeight w:val="265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57B32DF" w14:textId="77777777" w:rsidR="006F30BD" w:rsidRPr="00066218" w:rsidRDefault="006F30BD" w:rsidP="006F30B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DEPOZIT / UČEŠĆE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B8BEC" w14:textId="77777777" w:rsidR="006F30BD" w:rsidRPr="00066218" w:rsidRDefault="006F30BD" w:rsidP="006F30B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depozita / učešća</w:t>
            </w:r>
          </w:p>
        </w:tc>
      </w:tr>
      <w:tr w:rsidR="006F30BD" w:rsidRPr="00066218" w14:paraId="5A99EFD8" w14:textId="77777777" w:rsidTr="00F80BDC">
        <w:trPr>
          <w:trHeight w:val="101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9D4059E" w14:textId="77777777" w:rsidR="006F30BD" w:rsidRPr="00066218" w:rsidRDefault="006F30BD" w:rsidP="006F30B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84489" w14:textId="77777777" w:rsidR="006F30BD" w:rsidRPr="00066218" w:rsidRDefault="006F30BD" w:rsidP="006F30B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6F30BD" w:rsidRPr="00066218" w14:paraId="2BA9B516" w14:textId="77777777" w:rsidTr="00F80BDC">
        <w:trPr>
          <w:trHeight w:val="26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E931486" w14:textId="220B0C30" w:rsidR="006F30BD" w:rsidRPr="00066218" w:rsidRDefault="006F30BD" w:rsidP="006F30B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NOMINALNA KAMATNA STOPA (na godišnjem nivou, fiksna)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7A175" w14:textId="5AAA5DED" w:rsidR="006F30BD" w:rsidRPr="00B17CF4" w:rsidRDefault="006F30BD" w:rsidP="006F30B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7,45%</w:t>
            </w:r>
          </w:p>
        </w:tc>
      </w:tr>
      <w:tr w:rsidR="006F30BD" w:rsidRPr="00066218" w14:paraId="5862A5F5" w14:textId="77777777" w:rsidTr="00F80BDC">
        <w:trPr>
          <w:trHeight w:val="18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94CD95" w14:textId="77777777" w:rsidR="006F30BD" w:rsidRPr="00066218" w:rsidRDefault="006F30BD" w:rsidP="006F30B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F96A2" w14:textId="77777777" w:rsidR="006F30BD" w:rsidRPr="00066218" w:rsidRDefault="006F30BD" w:rsidP="006F30B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6F30BD" w:rsidRPr="00066218" w14:paraId="4042AEFF" w14:textId="77777777" w:rsidTr="00F80BDC">
        <w:trPr>
          <w:trHeight w:val="261"/>
          <w:jc w:val="center"/>
        </w:trPr>
        <w:tc>
          <w:tcPr>
            <w:tcW w:w="4947" w:type="dxa"/>
            <w:shd w:val="clear" w:color="auto" w:fill="C00000"/>
            <w:vAlign w:val="center"/>
          </w:tcPr>
          <w:p w14:paraId="5B85916D" w14:textId="77777777" w:rsidR="006F30BD" w:rsidRPr="00066218" w:rsidRDefault="006F30BD" w:rsidP="006F30B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 INSTRUMENTI OBEZBEĐENJA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200B9" w14:textId="77777777" w:rsidR="006F30BD" w:rsidRPr="00B17CF4" w:rsidRDefault="006F30BD" w:rsidP="006F30B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17CF4">
              <w:rPr>
                <w:rFonts w:ascii="Arial Narrow" w:hAnsi="Arial Narrow" w:cstheme="minorHAnsi"/>
                <w:sz w:val="20"/>
                <w:szCs w:val="20"/>
              </w:rPr>
              <w:t>2 (dve) sopstvene menice sa klauzulom „bez protesta“</w:t>
            </w:r>
          </w:p>
        </w:tc>
      </w:tr>
      <w:tr w:rsidR="006A45C1" w:rsidRPr="00066218" w14:paraId="6C3228B2" w14:textId="77777777" w:rsidTr="006A45C1">
        <w:trPr>
          <w:trHeight w:val="261"/>
          <w:jc w:val="center"/>
        </w:trPr>
        <w:tc>
          <w:tcPr>
            <w:tcW w:w="8946" w:type="dxa"/>
            <w:gridSpan w:val="2"/>
            <w:vAlign w:val="center"/>
          </w:tcPr>
          <w:p w14:paraId="7E6E6553" w14:textId="456969CB" w:rsidR="006A45C1" w:rsidRPr="00B17CF4" w:rsidRDefault="006A45C1" w:rsidP="006A45C1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kern w:val="0"/>
                <w:sz w:val="20"/>
                <w:szCs w:val="20"/>
                <w14:ligatures w14:val="none"/>
              </w:rPr>
              <w:t>Obavezan prijem sredstava na tekući račun u visini mesečne obaveze po kreditu</w:t>
            </w:r>
          </w:p>
        </w:tc>
      </w:tr>
    </w:tbl>
    <w:p w14:paraId="2AD5FC54" w14:textId="7912EC8D" w:rsidR="0028670A" w:rsidRDefault="0028670A" w:rsidP="0028670A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69"/>
      </w:tblGrid>
      <w:tr w:rsidR="00F80BDC" w:rsidRPr="0099037C" w14:paraId="274268B7" w14:textId="77777777" w:rsidTr="00162BB2">
        <w:trPr>
          <w:trHeight w:val="485"/>
          <w:jc w:val="center"/>
        </w:trPr>
        <w:tc>
          <w:tcPr>
            <w:tcW w:w="8916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8768" w14:textId="77777777" w:rsidR="00F80BDC" w:rsidRPr="0099037C" w:rsidRDefault="00F80BDC" w:rsidP="00162BB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</w:p>
        </w:tc>
      </w:tr>
      <w:tr w:rsidR="00F80BDC" w:rsidRPr="0099037C" w14:paraId="51DFFAE5" w14:textId="77777777" w:rsidTr="00F80BDC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793F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>Valuta u kojoj se ugovara kredit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4E6A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 xml:space="preserve">RSD </w:t>
            </w:r>
          </w:p>
        </w:tc>
      </w:tr>
      <w:tr w:rsidR="00F80BDC" w:rsidRPr="0099037C" w14:paraId="40F00FDF" w14:textId="77777777" w:rsidTr="00F80BDC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FA7C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Iznos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valuta u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kojoj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se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31FA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1.000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.000,00</w:t>
            </w:r>
          </w:p>
        </w:tc>
      </w:tr>
      <w:tr w:rsidR="00F80BDC" w:rsidRPr="0099037C" w14:paraId="317B3298" w14:textId="77777777" w:rsidTr="00F80BDC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C5DD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Rok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otplate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(period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koji se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C7FAF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84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mesec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spellEnd"/>
          </w:p>
        </w:tc>
      </w:tr>
      <w:tr w:rsidR="00F80BDC" w:rsidRPr="0099037C" w14:paraId="39422155" w14:textId="77777777" w:rsidTr="00F80BDC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B8C6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Godišnja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nominalna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kamatna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stopa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(NKS),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fiksna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6FAD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7,45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%</w:t>
            </w:r>
          </w:p>
        </w:tc>
      </w:tr>
      <w:tr w:rsidR="00F80BDC" w:rsidRPr="0099037C" w14:paraId="550130B8" w14:textId="77777777" w:rsidTr="00F80BDC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796B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za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odobrenje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D8E9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Bez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naknade</w:t>
            </w:r>
            <w:proofErr w:type="spellEnd"/>
          </w:p>
        </w:tc>
      </w:tr>
      <w:tr w:rsidR="00F80BDC" w:rsidRPr="0099037C" w14:paraId="1ADB1A31" w14:textId="77777777" w:rsidTr="00F80BDC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E706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menica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(2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menice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A566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100,00 </w:t>
            </w:r>
          </w:p>
        </w:tc>
      </w:tr>
      <w:tr w:rsidR="00F80BDC" w:rsidRPr="0099037C" w14:paraId="3AC8D81B" w14:textId="77777777" w:rsidTr="00F80BDC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87F00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izveštaja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Kreditnog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biroa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CFB7E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246,00 </w:t>
            </w:r>
          </w:p>
        </w:tc>
      </w:tr>
      <w:tr w:rsidR="00F80BDC" w:rsidRPr="0099037C" w14:paraId="002A1696" w14:textId="77777777" w:rsidTr="00F80BDC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5AA7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Mesečna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rata (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anuitet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D8027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15.312,47</w:t>
            </w:r>
          </w:p>
        </w:tc>
      </w:tr>
      <w:tr w:rsidR="00F80BDC" w:rsidRPr="0099037C" w14:paraId="669D29D0" w14:textId="77777777" w:rsidTr="00F80BDC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37BB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Ukupna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cena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kamata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troškovi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E676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286.593,68</w:t>
            </w:r>
          </w:p>
        </w:tc>
      </w:tr>
      <w:tr w:rsidR="00F80BDC" w:rsidRPr="0099037C" w14:paraId="0D2EF8D8" w14:textId="77777777" w:rsidTr="00F80BDC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EE73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7C1B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1.286.593.68</w:t>
            </w:r>
          </w:p>
        </w:tc>
      </w:tr>
      <w:tr w:rsidR="00F80BDC" w:rsidRPr="0099037C" w14:paraId="7551B74E" w14:textId="77777777" w:rsidTr="00F80BDC">
        <w:trPr>
          <w:trHeight w:val="250"/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328F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Efektivna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kamatna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stopa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(EKS)*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98BB7" w14:textId="77777777" w:rsidR="00F80BDC" w:rsidRPr="0099037C" w:rsidRDefault="00F80BDC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7,72</w:t>
            </w:r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%</w:t>
            </w:r>
          </w:p>
        </w:tc>
      </w:tr>
    </w:tbl>
    <w:p w14:paraId="41B05E80" w14:textId="77777777" w:rsidR="00B17CF4" w:rsidRPr="003B69DA" w:rsidRDefault="00B17CF4" w:rsidP="00B17CF4">
      <w:pPr>
        <w:spacing w:before="120" w:after="0" w:line="240" w:lineRule="auto"/>
        <w:ind w:left="-284"/>
        <w:jc w:val="both"/>
        <w:rPr>
          <w:rFonts w:ascii="Arial Narrow" w:eastAsia="Calibri" w:hAnsi="Arial Narrow" w:cs="Calibri"/>
          <w:kern w:val="0"/>
          <w:sz w:val="18"/>
          <w:szCs w:val="18"/>
        </w:rPr>
      </w:pPr>
      <w:r w:rsidRPr="0099037C">
        <w:rPr>
          <w:rFonts w:ascii="Arial Narrow" w:eastAsia="Calibri" w:hAnsi="Arial Narrow" w:cs="Calibri"/>
          <w:kern w:val="0"/>
          <w:sz w:val="18"/>
          <w:szCs w:val="18"/>
        </w:rPr>
        <w:t xml:space="preserve">        *Obračun je izvršen na dan</w:t>
      </w:r>
      <w:r>
        <w:rPr>
          <w:rFonts w:ascii="Arial Narrow" w:eastAsia="Calibri" w:hAnsi="Arial Narrow" w:cs="Calibri"/>
          <w:kern w:val="0"/>
          <w:sz w:val="18"/>
          <w:szCs w:val="18"/>
        </w:rPr>
        <w:t xml:space="preserve"> 08.09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.202</w:t>
      </w:r>
      <w:r>
        <w:rPr>
          <w:rFonts w:ascii="Arial Narrow" w:eastAsia="Calibri" w:hAnsi="Arial Narrow" w:cs="Calibri"/>
          <w:kern w:val="0"/>
          <w:sz w:val="18"/>
          <w:szCs w:val="18"/>
        </w:rPr>
        <w:t>5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 godine</w:t>
      </w:r>
    </w:p>
    <w:p w14:paraId="445D66D2" w14:textId="77777777" w:rsidR="00B17CF4" w:rsidRPr="0028670A" w:rsidRDefault="00B17CF4" w:rsidP="0028670A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sectPr w:rsidR="00B17CF4" w:rsidRPr="0028670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2B5C" w14:textId="77777777" w:rsidR="00234D2B" w:rsidRDefault="00234D2B" w:rsidP="00D65C9C">
      <w:pPr>
        <w:spacing w:after="0" w:line="240" w:lineRule="auto"/>
      </w:pPr>
      <w:r>
        <w:separator/>
      </w:r>
    </w:p>
  </w:endnote>
  <w:endnote w:type="continuationSeparator" w:id="0">
    <w:p w14:paraId="78EABF14" w14:textId="77777777" w:rsidR="00234D2B" w:rsidRDefault="00234D2B" w:rsidP="00D6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3F17" w14:textId="77777777" w:rsidR="00234D2B" w:rsidRDefault="00234D2B" w:rsidP="00D65C9C">
      <w:pPr>
        <w:spacing w:after="0" w:line="240" w:lineRule="auto"/>
      </w:pPr>
      <w:r>
        <w:separator/>
      </w:r>
    </w:p>
  </w:footnote>
  <w:footnote w:type="continuationSeparator" w:id="0">
    <w:p w14:paraId="148BA940" w14:textId="77777777" w:rsidR="00234D2B" w:rsidRDefault="00234D2B" w:rsidP="00D6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E214" w14:textId="6010122D" w:rsidR="00ED6DA8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962E66" wp14:editId="508043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7380240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87797" w14:textId="6C10A907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62E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O" style="position:absolute;margin-left:9.8pt;margin-top:0;width:61pt;height:29.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F87797" w14:textId="6C10A907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4008" w14:textId="1FCA95E5" w:rsidR="00D65C9C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E5448A" wp14:editId="4F8C4D81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156807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6A37A" w14:textId="544A7854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544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" style="position:absolute;margin-left:9.8pt;margin-top:0;width:61pt;height:29.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5BD6A37A" w14:textId="544A7854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0722">
      <w:rPr>
        <w:noProof/>
      </w:rPr>
      <w:drawing>
        <wp:anchor distT="0" distB="0" distL="114300" distR="114300" simplePos="0" relativeHeight="251659264" behindDoc="0" locked="0" layoutInCell="1" allowOverlap="1" wp14:anchorId="78B27EE5" wp14:editId="204BDD3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577340" cy="454686"/>
          <wp:effectExtent l="0" t="0" r="3810" b="254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454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3EC6" w14:textId="05B2BB30" w:rsidR="00ED6DA8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C3C108" wp14:editId="6580B6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92103904" name="Text Box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E3C13" w14:textId="5A6375C0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3C1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3E4E3C13" w14:textId="5A6375C0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55A6"/>
    <w:multiLevelType w:val="hybridMultilevel"/>
    <w:tmpl w:val="EE7EDE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24911"/>
    <w:multiLevelType w:val="hybridMultilevel"/>
    <w:tmpl w:val="BD4226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046DA"/>
    <w:multiLevelType w:val="hybridMultilevel"/>
    <w:tmpl w:val="A5C4F2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1737">
    <w:abstractNumId w:val="0"/>
  </w:num>
  <w:num w:numId="2" w16cid:durableId="442920019">
    <w:abstractNumId w:val="2"/>
  </w:num>
  <w:num w:numId="3" w16cid:durableId="17650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C"/>
    <w:rsid w:val="00032C71"/>
    <w:rsid w:val="00066218"/>
    <w:rsid w:val="000E69DE"/>
    <w:rsid w:val="00110545"/>
    <w:rsid w:val="00143DD0"/>
    <w:rsid w:val="001464C3"/>
    <w:rsid w:val="001864EC"/>
    <w:rsid w:val="001A74BF"/>
    <w:rsid w:val="00234D2B"/>
    <w:rsid w:val="0028670A"/>
    <w:rsid w:val="002F656C"/>
    <w:rsid w:val="003066AE"/>
    <w:rsid w:val="003709FD"/>
    <w:rsid w:val="00460722"/>
    <w:rsid w:val="004A0C3F"/>
    <w:rsid w:val="004C425B"/>
    <w:rsid w:val="006726B8"/>
    <w:rsid w:val="006A45C1"/>
    <w:rsid w:val="006F30BD"/>
    <w:rsid w:val="00702EF9"/>
    <w:rsid w:val="007D6FD0"/>
    <w:rsid w:val="008A6B2B"/>
    <w:rsid w:val="00991468"/>
    <w:rsid w:val="009C1582"/>
    <w:rsid w:val="00A264D7"/>
    <w:rsid w:val="00A31FE0"/>
    <w:rsid w:val="00A40DF8"/>
    <w:rsid w:val="00A43500"/>
    <w:rsid w:val="00AD1A0E"/>
    <w:rsid w:val="00AE3AF4"/>
    <w:rsid w:val="00B17CF4"/>
    <w:rsid w:val="00BE274D"/>
    <w:rsid w:val="00C95CD2"/>
    <w:rsid w:val="00CA0056"/>
    <w:rsid w:val="00D65C9C"/>
    <w:rsid w:val="00DC1F7E"/>
    <w:rsid w:val="00DC52D1"/>
    <w:rsid w:val="00E87FC2"/>
    <w:rsid w:val="00ED6DA8"/>
    <w:rsid w:val="00F03C42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62FEE"/>
  <w15:chartTrackingRefBased/>
  <w15:docId w15:val="{F71D0A37-A077-4E81-B36F-5F985391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E0"/>
  </w:style>
  <w:style w:type="paragraph" w:styleId="Heading1">
    <w:name w:val="heading 1"/>
    <w:basedOn w:val="Normal"/>
    <w:next w:val="Normal"/>
    <w:link w:val="Heading1Char"/>
    <w:uiPriority w:val="9"/>
    <w:qFormat/>
    <w:rsid w:val="00D6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C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9C"/>
  </w:style>
  <w:style w:type="paragraph" w:styleId="Footer">
    <w:name w:val="footer"/>
    <w:basedOn w:val="Normal"/>
    <w:link w:val="FooterChar"/>
    <w:uiPriority w:val="99"/>
    <w:unhideWhenUsed/>
    <w:rsid w:val="00D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Erdeljanin</dc:creator>
  <cp:keywords/>
  <dc:description/>
  <cp:lastModifiedBy>Mirko Erdeljanin</cp:lastModifiedBy>
  <cp:revision>5</cp:revision>
  <dcterms:created xsi:type="dcterms:W3CDTF">2025-09-09T12:16:00Z</dcterms:created>
  <dcterms:modified xsi:type="dcterms:W3CDTF">2025-09-10T07:33:00Z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1d54e8e0,34152aa6,18c6c91d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2025-08-08T07:15:51Z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bb00d108-29b1-4f96-bd28-7446f74a22bd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