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95C4" w14:textId="77777777" w:rsidR="00A31FE0" w:rsidRPr="00066218" w:rsidRDefault="00A31FE0" w:rsidP="00A31FE0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0D46EE23" w14:textId="48A2DD36" w:rsidR="00A31FE0" w:rsidRPr="00066218" w:rsidRDefault="00A31FE0" w:rsidP="00A31FE0">
      <w:pPr>
        <w:pStyle w:val="ListParagraph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066218">
        <w:rPr>
          <w:rFonts w:ascii="Arial Narrow" w:hAnsi="Arial Narrow" w:cstheme="minorHAnsi"/>
          <w:b/>
          <w:bCs/>
          <w:sz w:val="28"/>
          <w:szCs w:val="28"/>
        </w:rPr>
        <w:t>USLOVI ODOBRAVANJA I REPREZENTATIVNI PRIMERI</w:t>
      </w:r>
    </w:p>
    <w:p w14:paraId="16E179A0" w14:textId="77777777" w:rsidR="00A31FE0" w:rsidRPr="00066218" w:rsidRDefault="00A31FE0" w:rsidP="00A31FE0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</w:p>
    <w:p w14:paraId="6303AC90" w14:textId="02786A84" w:rsidR="00A31FE0" w:rsidRPr="00066218" w:rsidRDefault="00ED6DA8" w:rsidP="001864EC">
      <w:pPr>
        <w:pStyle w:val="ListParagraph"/>
        <w:numPr>
          <w:ilvl w:val="0"/>
          <w:numId w:val="1"/>
        </w:numPr>
        <w:ind w:left="426"/>
        <w:jc w:val="both"/>
        <w:rPr>
          <w:rFonts w:ascii="Arial Narrow" w:hAnsi="Arial Narrow" w:cstheme="minorHAnsi"/>
          <w:b/>
          <w:bCs/>
          <w:sz w:val="28"/>
          <w:szCs w:val="28"/>
        </w:rPr>
      </w:pPr>
      <w:r w:rsidRPr="00ED6DA8">
        <w:rPr>
          <w:rFonts w:ascii="Arial Narrow" w:hAnsi="Arial Narrow" w:cstheme="minorHAnsi"/>
          <w:b/>
          <w:bCs/>
          <w:sz w:val="28"/>
          <w:szCs w:val="28"/>
        </w:rPr>
        <w:t xml:space="preserve">Gotovinski i kredit za refinansiranje u RSD sa </w:t>
      </w:r>
      <w:r>
        <w:rPr>
          <w:rFonts w:ascii="Arial Narrow" w:hAnsi="Arial Narrow" w:cstheme="minorHAnsi"/>
          <w:b/>
          <w:bCs/>
          <w:sz w:val="28"/>
          <w:szCs w:val="28"/>
        </w:rPr>
        <w:t xml:space="preserve">osiguranjem </w:t>
      </w:r>
      <w:r w:rsidR="001864EC">
        <w:rPr>
          <w:rFonts w:ascii="Arial Narrow" w:hAnsi="Arial Narrow" w:cstheme="minorHAnsi"/>
          <w:b/>
          <w:bCs/>
          <w:sz w:val="28"/>
          <w:szCs w:val="28"/>
        </w:rPr>
        <w:t xml:space="preserve">lica za slučaj nemogućnosti </w:t>
      </w:r>
      <w:r>
        <w:rPr>
          <w:rFonts w:ascii="Arial Narrow" w:hAnsi="Arial Narrow" w:cstheme="minorHAnsi"/>
          <w:b/>
          <w:bCs/>
          <w:sz w:val="28"/>
          <w:szCs w:val="28"/>
        </w:rPr>
        <w:t>otplate kredita - CPI</w:t>
      </w:r>
    </w:p>
    <w:tbl>
      <w:tblPr>
        <w:tblW w:w="8946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4850"/>
      </w:tblGrid>
      <w:tr w:rsidR="00A31FE0" w:rsidRPr="00066218" w14:paraId="6035ED3F" w14:textId="77777777" w:rsidTr="0028670A">
        <w:trPr>
          <w:trHeight w:val="370"/>
          <w:jc w:val="center"/>
        </w:trPr>
        <w:tc>
          <w:tcPr>
            <w:tcW w:w="8946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000E6B" w14:textId="77777777" w:rsidR="00A31FE0" w:rsidRPr="00066218" w:rsidRDefault="00A31FE0" w:rsidP="00091BF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6621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A31FE0" w:rsidRPr="00066218" w14:paraId="6EEF5821" w14:textId="77777777" w:rsidTr="007D6FD0">
        <w:trPr>
          <w:trHeight w:val="167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FDB6394" w14:textId="77777777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87E880" w14:textId="77777777" w:rsidR="00A31FE0" w:rsidRPr="00066218" w:rsidRDefault="00A31FE0" w:rsidP="009C1582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RSD</w:t>
            </w:r>
          </w:p>
        </w:tc>
      </w:tr>
      <w:tr w:rsidR="00ED6DA8" w:rsidRPr="00066218" w14:paraId="0B182573" w14:textId="77777777" w:rsidTr="007D6FD0">
        <w:trPr>
          <w:trHeight w:val="186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0A19DC" w14:textId="5D7F9D87" w:rsidR="00ED6DA8" w:rsidRPr="00066218" w:rsidRDefault="00ED6DA8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GODINE STAROSTI KLIJENTA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8EDF45" w14:textId="1FD72380" w:rsidR="00ED6DA8" w:rsidRPr="00066218" w:rsidRDefault="00ED6DA8" w:rsidP="00ED6DA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m</w:t>
            </w:r>
            <w:r w:rsidRPr="00ED6DA8">
              <w:rPr>
                <w:rFonts w:ascii="Arial Narrow" w:hAnsi="Arial Narrow" w:cstheme="minorHAnsi"/>
                <w:sz w:val="20"/>
                <w:szCs w:val="20"/>
              </w:rPr>
              <w:t>inimalna pristupna starosna granica klijenta je 20 godina, a maksimalna  64 godine prilikom zaključenja ugovora o kreditu, pri čemu istek ugovorenog perioda osiguranja/ugovora o kreditu ne može biti nakon što klijent/osiguranik navrši 70 godina.</w:t>
            </w:r>
          </w:p>
        </w:tc>
      </w:tr>
      <w:tr w:rsidR="00A31FE0" w:rsidRPr="00066218" w14:paraId="089CA43A" w14:textId="77777777" w:rsidTr="007D6FD0">
        <w:trPr>
          <w:trHeight w:val="186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F14DDE6" w14:textId="77777777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KRITERIJUM ZA INDEKSIRANJE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91C0C3" w14:textId="77777777" w:rsidR="00A31FE0" w:rsidRPr="00066218" w:rsidRDefault="00A31FE0" w:rsidP="00ED6DA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nema kriterijuma za indeksiranje</w:t>
            </w:r>
          </w:p>
        </w:tc>
      </w:tr>
      <w:tr w:rsidR="00A31FE0" w:rsidRPr="00066218" w14:paraId="566D0B5B" w14:textId="77777777" w:rsidTr="007D6FD0">
        <w:trPr>
          <w:trHeight w:val="490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54FF10" w14:textId="77777777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C9F947" w14:textId="6FDB16CC" w:rsidR="00A31FE0" w:rsidRPr="00066218" w:rsidRDefault="00A31FE0" w:rsidP="00ED6DA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RSD  </w:t>
            </w:r>
            <w:r w:rsidR="00460722" w:rsidRPr="00066218">
              <w:rPr>
                <w:rFonts w:ascii="Arial Narrow" w:hAnsi="Arial Narrow" w:cstheme="minorHAnsi"/>
                <w:sz w:val="20"/>
                <w:szCs w:val="20"/>
              </w:rPr>
              <w:t>50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.000,00 – </w:t>
            </w:r>
            <w:r w:rsidR="00A43500">
              <w:rPr>
                <w:rFonts w:ascii="Arial Narrow" w:hAnsi="Arial Narrow" w:cstheme="minorHAnsi"/>
                <w:sz w:val="20"/>
                <w:szCs w:val="20"/>
              </w:rPr>
              <w:t>5.0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00.000,00 prema kreditnoj sposobnosti korisnika</w:t>
            </w:r>
          </w:p>
        </w:tc>
      </w:tr>
      <w:tr w:rsidR="00A31FE0" w:rsidRPr="00066218" w14:paraId="77C1EBAD" w14:textId="77777777" w:rsidTr="007D6FD0">
        <w:trPr>
          <w:trHeight w:val="103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05997D9" w14:textId="77777777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327FC" w14:textId="36A03958" w:rsidR="00A31FE0" w:rsidRPr="00066218" w:rsidRDefault="009C1582" w:rsidP="00ED6DA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o</w:t>
            </w:r>
            <w:r w:rsidR="00A31FE0" w:rsidRPr="00066218">
              <w:rPr>
                <w:rFonts w:ascii="Arial Narrow" w:hAnsi="Arial Narrow" w:cstheme="minorHAnsi"/>
                <w:sz w:val="20"/>
                <w:szCs w:val="20"/>
              </w:rPr>
              <w:t>d 13 do 71 mesec</w:t>
            </w:r>
          </w:p>
        </w:tc>
      </w:tr>
      <w:tr w:rsidR="00A31FE0" w:rsidRPr="00066218" w14:paraId="4D13C0B0" w14:textId="77777777" w:rsidTr="007D6FD0">
        <w:trPr>
          <w:trHeight w:val="265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57B32DF" w14:textId="77777777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5B8BEC" w14:textId="77777777" w:rsidR="00A31FE0" w:rsidRPr="00066218" w:rsidRDefault="00A31FE0" w:rsidP="00ED6DA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depozita / učešća</w:t>
            </w:r>
          </w:p>
        </w:tc>
      </w:tr>
      <w:tr w:rsidR="00A31FE0" w:rsidRPr="00066218" w14:paraId="5A99EFD8" w14:textId="77777777" w:rsidTr="007D6FD0">
        <w:trPr>
          <w:trHeight w:val="101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9D4059E" w14:textId="77777777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84489" w14:textId="77777777" w:rsidR="00A31FE0" w:rsidRPr="00066218" w:rsidRDefault="00A31FE0" w:rsidP="00ED6DA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A31FE0" w:rsidRPr="00066218" w14:paraId="2BA9B516" w14:textId="77777777" w:rsidTr="007D6FD0">
        <w:trPr>
          <w:trHeight w:val="263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E931486" w14:textId="220B0C30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NOMINALNA KAMATNA STOPA (na godišnjem n</w:t>
            </w:r>
            <w:r w:rsidR="00702EF9" w:rsidRPr="00066218">
              <w:rPr>
                <w:rFonts w:ascii="Arial Narrow" w:hAnsi="Arial Narrow" w:cstheme="minorHAnsi"/>
                <w:sz w:val="20"/>
                <w:szCs w:val="20"/>
              </w:rPr>
              <w:t>i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vou, fiksna)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873777" w14:textId="1CD79A96" w:rsidR="00A31FE0" w:rsidRPr="00066218" w:rsidRDefault="00A31FE0" w:rsidP="00ED6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sa prenosom primanja </w:t>
            </w:r>
            <w:r w:rsidR="00ED6DA8">
              <w:rPr>
                <w:rFonts w:ascii="Arial Narrow" w:hAnsi="Arial Narrow" w:cstheme="minorHAnsi"/>
                <w:sz w:val="20"/>
                <w:szCs w:val="20"/>
              </w:rPr>
              <w:t>7,70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% - </w:t>
            </w:r>
            <w:r w:rsidR="00460722" w:rsidRPr="00066218">
              <w:rPr>
                <w:rFonts w:ascii="Arial Narrow" w:hAnsi="Arial Narrow" w:cstheme="minorHAnsi"/>
                <w:sz w:val="20"/>
                <w:szCs w:val="20"/>
              </w:rPr>
              <w:t>8,</w:t>
            </w:r>
            <w:r w:rsidR="00ED6DA8">
              <w:rPr>
                <w:rFonts w:ascii="Arial Narrow" w:hAnsi="Arial Narrow" w:cstheme="minorHAnsi"/>
                <w:sz w:val="20"/>
                <w:szCs w:val="20"/>
              </w:rPr>
              <w:t>25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%</w:t>
            </w:r>
          </w:p>
          <w:p w14:paraId="1D67A175" w14:textId="43E22937" w:rsidR="00A31FE0" w:rsidRPr="00066218" w:rsidRDefault="00A31FE0" w:rsidP="00ED6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bez prenosa primanja </w:t>
            </w:r>
            <w:r w:rsidR="00460722" w:rsidRPr="00066218">
              <w:rPr>
                <w:rFonts w:ascii="Arial Narrow" w:hAnsi="Arial Narrow" w:cstheme="minorHAnsi"/>
                <w:sz w:val="20"/>
                <w:szCs w:val="20"/>
              </w:rPr>
              <w:t>8,</w:t>
            </w:r>
            <w:r w:rsidR="00ED6DA8">
              <w:rPr>
                <w:rFonts w:ascii="Arial Narrow" w:hAnsi="Arial Narrow" w:cstheme="minorHAnsi"/>
                <w:sz w:val="20"/>
                <w:szCs w:val="20"/>
              </w:rPr>
              <w:t>2</w:t>
            </w:r>
            <w:r w:rsidR="00460722" w:rsidRPr="00066218"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% - 1</w:t>
            </w:r>
            <w:r w:rsidR="00460722" w:rsidRPr="00066218">
              <w:rPr>
                <w:rFonts w:ascii="Arial Narrow" w:hAnsi="Arial Narrow" w:cstheme="minorHAnsi"/>
                <w:sz w:val="20"/>
                <w:szCs w:val="20"/>
              </w:rPr>
              <w:t>2,</w:t>
            </w:r>
            <w:r w:rsidR="00ED6DA8">
              <w:rPr>
                <w:rFonts w:ascii="Arial Narrow" w:hAnsi="Arial Narrow" w:cstheme="minorHAnsi"/>
                <w:sz w:val="20"/>
                <w:szCs w:val="20"/>
              </w:rPr>
              <w:t>4</w:t>
            </w:r>
            <w:r w:rsidR="00460722" w:rsidRPr="00066218"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%</w:t>
            </w:r>
          </w:p>
        </w:tc>
      </w:tr>
      <w:tr w:rsidR="00A31FE0" w:rsidRPr="00066218" w14:paraId="5862A5F5" w14:textId="77777777" w:rsidTr="007D6FD0">
        <w:trPr>
          <w:trHeight w:val="187"/>
          <w:jc w:val="center"/>
        </w:trPr>
        <w:tc>
          <w:tcPr>
            <w:tcW w:w="4096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94CD95" w14:textId="77777777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9F96A2" w14:textId="77777777" w:rsidR="00A31FE0" w:rsidRPr="00066218" w:rsidRDefault="00A31FE0" w:rsidP="00ED6DA8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A31FE0" w:rsidRPr="00066218" w14:paraId="4042AEFF" w14:textId="77777777" w:rsidTr="007D6FD0">
        <w:trPr>
          <w:trHeight w:val="490"/>
          <w:jc w:val="center"/>
        </w:trPr>
        <w:tc>
          <w:tcPr>
            <w:tcW w:w="4096" w:type="dxa"/>
            <w:shd w:val="clear" w:color="auto" w:fill="C00000"/>
            <w:vAlign w:val="center"/>
          </w:tcPr>
          <w:p w14:paraId="5B85916D" w14:textId="77777777" w:rsidR="00A31FE0" w:rsidRPr="00066218" w:rsidRDefault="00A31FE0" w:rsidP="00091BF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8F23E" w14:textId="77777777" w:rsidR="00A31FE0" w:rsidRPr="00ED6DA8" w:rsidRDefault="00A31FE0" w:rsidP="00ED6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D6DA8">
              <w:rPr>
                <w:rFonts w:ascii="Arial Narrow" w:hAnsi="Arial Narrow" w:cstheme="minorHAnsi"/>
                <w:sz w:val="20"/>
                <w:szCs w:val="20"/>
              </w:rPr>
              <w:t>administrativna zabrana ili trajni nalog</w:t>
            </w:r>
          </w:p>
          <w:p w14:paraId="73E200B9" w14:textId="77777777" w:rsidR="00A31FE0" w:rsidRPr="00ED6DA8" w:rsidRDefault="00A31FE0" w:rsidP="00ED6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D6DA8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</w:tc>
      </w:tr>
      <w:tr w:rsidR="00ED6DA8" w:rsidRPr="00066218" w14:paraId="6287F6EE" w14:textId="77777777" w:rsidTr="007D6FD0">
        <w:trPr>
          <w:trHeight w:val="490"/>
          <w:jc w:val="center"/>
        </w:trPr>
        <w:tc>
          <w:tcPr>
            <w:tcW w:w="4096" w:type="dxa"/>
            <w:shd w:val="clear" w:color="auto" w:fill="C00000"/>
            <w:vAlign w:val="center"/>
          </w:tcPr>
          <w:p w14:paraId="740BCFA7" w14:textId="445300CB" w:rsidR="00ED6DA8" w:rsidRPr="00066218" w:rsidRDefault="00ED6DA8" w:rsidP="00ED6DA8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POSEBAN USLOV</w:t>
            </w:r>
          </w:p>
        </w:tc>
        <w:tc>
          <w:tcPr>
            <w:tcW w:w="485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811E4" w14:textId="77777777" w:rsidR="00ED6DA8" w:rsidRPr="00ED6DA8" w:rsidRDefault="00ED6DA8" w:rsidP="00ED6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D6DA8">
              <w:rPr>
                <w:rFonts w:ascii="Arial Narrow" w:hAnsi="Arial Narrow" w:cstheme="minorHAnsi"/>
                <w:sz w:val="20"/>
                <w:szCs w:val="20"/>
              </w:rPr>
              <w:t>zaposlenje kod trenutnog poslodavca minimum 6 meseci</w:t>
            </w:r>
          </w:p>
          <w:p w14:paraId="042A36E1" w14:textId="038391CA" w:rsidR="00ED6DA8" w:rsidRPr="00ED6DA8" w:rsidRDefault="00ED6DA8" w:rsidP="00ED6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D6DA8">
              <w:rPr>
                <w:rFonts w:ascii="Arial Narrow" w:hAnsi="Arial Narrow" w:cstheme="minorHAnsi"/>
                <w:sz w:val="20"/>
                <w:szCs w:val="20"/>
              </w:rPr>
              <w:t xml:space="preserve">zaključenje CPI polise osiguranja 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2410"/>
        <w:gridCol w:w="2409"/>
      </w:tblGrid>
      <w:tr w:rsidR="00A31FE0" w:rsidRPr="00066218" w14:paraId="54451E07" w14:textId="77777777" w:rsidTr="007D6FD0">
        <w:trPr>
          <w:trHeight w:val="485"/>
        </w:trPr>
        <w:tc>
          <w:tcPr>
            <w:tcW w:w="8915" w:type="dxa"/>
            <w:gridSpan w:val="3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6338" w14:textId="3737B95E" w:rsidR="00A31FE0" w:rsidRPr="00066218" w:rsidRDefault="00A31FE0" w:rsidP="007D6FD0">
            <w:pPr>
              <w:spacing w:after="0" w:line="240" w:lineRule="auto"/>
              <w:ind w:right="-120"/>
              <w:jc w:val="center"/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  <w:r w:rsidR="004C425B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066218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  <w:tr w:rsidR="00A31FE0" w:rsidRPr="00066218" w14:paraId="1BB42EDE" w14:textId="77777777" w:rsidTr="007D6FD0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E5B4" w14:textId="77777777" w:rsidR="00A31FE0" w:rsidRPr="007D6FD0" w:rsidRDefault="00A31FE0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hAnsi="Arial Narrow"/>
                <w:sz w:val="20"/>
                <w:szCs w:val="20"/>
              </w:rPr>
              <w:t>Valuta u kojoj se ugovara kredit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3190" w14:textId="77777777" w:rsidR="00A31FE0" w:rsidRPr="007D6FD0" w:rsidRDefault="00A31FE0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hAnsi="Arial Narrow"/>
                <w:sz w:val="20"/>
                <w:szCs w:val="20"/>
              </w:rPr>
              <w:t xml:space="preserve">RSD </w:t>
            </w:r>
          </w:p>
        </w:tc>
      </w:tr>
      <w:tr w:rsidR="00A31FE0" w:rsidRPr="00066218" w14:paraId="272A7A1C" w14:textId="77777777" w:rsidTr="007D6FD0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AE0C" w14:textId="77777777" w:rsidR="00A31FE0" w:rsidRPr="007D6FD0" w:rsidRDefault="00A31FE0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hAnsi="Arial Narrow"/>
                <w:sz w:val="20"/>
                <w:szCs w:val="20"/>
              </w:rPr>
              <w:t>Kriterijum za indeksiranje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F36D" w14:textId="77777777" w:rsidR="00A31FE0" w:rsidRPr="007D6FD0" w:rsidRDefault="00A31FE0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hAnsi="Arial Narrow"/>
                <w:sz w:val="20"/>
                <w:szCs w:val="20"/>
              </w:rPr>
              <w:t>nema kriterijuma za indeksiranje</w:t>
            </w:r>
          </w:p>
        </w:tc>
      </w:tr>
      <w:tr w:rsidR="00A31FE0" w:rsidRPr="00066218" w14:paraId="467465B9" w14:textId="77777777" w:rsidTr="007D6FD0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5206" w14:textId="77777777" w:rsidR="00A31FE0" w:rsidRPr="007D6FD0" w:rsidRDefault="00A31FE0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Iznos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valuta u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kojoj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se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ugovara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</w:t>
            </w:r>
            <w:proofErr w:type="spellEnd"/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7F75" w14:textId="77777777" w:rsidR="00A31FE0" w:rsidRPr="007D6FD0" w:rsidRDefault="00A31FE0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500.000,00</w:t>
            </w:r>
          </w:p>
        </w:tc>
      </w:tr>
      <w:tr w:rsidR="001864EC" w:rsidRPr="00066218" w14:paraId="034147C7" w14:textId="77777777" w:rsidTr="007D6FD0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05C0" w14:textId="71378A53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Rok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otplate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(period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koji se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ugovara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kredit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5B02" w14:textId="7AC29832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71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mesec</w:t>
            </w:r>
            <w:proofErr w:type="spellEnd"/>
          </w:p>
        </w:tc>
      </w:tr>
      <w:tr w:rsidR="001864EC" w:rsidRPr="00066218" w14:paraId="30FB6DB3" w14:textId="77777777" w:rsidTr="0028670A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4936" w14:textId="7777777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Tip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klijenta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A91C" w14:textId="77777777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hAnsi="Arial Narrow"/>
                <w:sz w:val="20"/>
                <w:szCs w:val="20"/>
              </w:rPr>
              <w:t xml:space="preserve">sa prenosom primanja 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565C60D3" w14:textId="77777777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hAnsi="Arial Narrow"/>
                <w:sz w:val="20"/>
                <w:szCs w:val="20"/>
              </w:rPr>
              <w:t>bez prenosa primanja</w:t>
            </w:r>
          </w:p>
        </w:tc>
      </w:tr>
      <w:tr w:rsidR="001864EC" w:rsidRPr="00066218" w14:paraId="56317AFB" w14:textId="77777777" w:rsidTr="0028670A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54FE" w14:textId="7777777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Godišnja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nominalna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kamatna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stopa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(NKS), fiksna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602C" w14:textId="5817ECDD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7,70%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1DAB7844" w14:textId="3639FA0E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8,25%</w:t>
            </w:r>
          </w:p>
        </w:tc>
      </w:tr>
      <w:tr w:rsidR="001864EC" w:rsidRPr="00066218" w14:paraId="7B4D9540" w14:textId="77777777" w:rsidTr="007D6FD0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C474" w14:textId="7777777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Naknada za odobrenje kredita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864BE" w14:textId="77777777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Bez naknade</w:t>
            </w:r>
          </w:p>
        </w:tc>
      </w:tr>
      <w:tr w:rsidR="001864EC" w:rsidRPr="00066218" w14:paraId="462A6623" w14:textId="77777777" w:rsidTr="007D6FD0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BC59" w14:textId="7777777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menica (2 menice)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852A" w14:textId="77777777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100,00 </w:t>
            </w:r>
          </w:p>
        </w:tc>
      </w:tr>
      <w:tr w:rsidR="001864EC" w:rsidRPr="00066218" w14:paraId="256156E7" w14:textId="77777777" w:rsidTr="007D6FD0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2A4C" w14:textId="7777777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Trošak izveštaja Kreditnog biroa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A0CB" w14:textId="77777777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246,00 </w:t>
            </w:r>
          </w:p>
        </w:tc>
      </w:tr>
      <w:tr w:rsidR="001864EC" w:rsidRPr="00066218" w14:paraId="1DDEA806" w14:textId="77777777" w:rsidTr="007D6FD0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597C" w14:textId="467A97D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Premija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CPI 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osiguranja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jednokratno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965" w14:textId="4E064E38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20.</w:t>
            </w:r>
            <w:r w:rsid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693</w:t>
            </w: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,00</w:t>
            </w:r>
          </w:p>
        </w:tc>
      </w:tr>
      <w:tr w:rsidR="001864EC" w:rsidRPr="00066218" w14:paraId="4F52B3D6" w14:textId="77777777" w:rsidTr="0028670A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9684" w14:textId="7777777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Mesečna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 rata (</w:t>
            </w:r>
            <w:proofErr w:type="spellStart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anuitet</w:t>
            </w:r>
            <w:proofErr w:type="spellEnd"/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FB13" w14:textId="76F7B7BC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8.790,35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64A5FFC9" w14:textId="12600B10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 xml:space="preserve">RSD </w:t>
            </w:r>
            <w:r w:rsidR="0028670A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8.924,37</w:t>
            </w:r>
          </w:p>
        </w:tc>
      </w:tr>
      <w:tr w:rsidR="001864EC" w:rsidRPr="00066218" w14:paraId="72084762" w14:textId="77777777" w:rsidTr="0028670A">
        <w:tc>
          <w:tcPr>
            <w:tcW w:w="4096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EF36" w14:textId="7777777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B5A0" w14:textId="05E80E24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645.153,54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524667C8" w14:textId="1651B0C0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RSD 654.669,59</w:t>
            </w:r>
          </w:p>
        </w:tc>
      </w:tr>
      <w:tr w:rsidR="001864EC" w:rsidRPr="00066218" w14:paraId="28A87CDF" w14:textId="77777777" w:rsidTr="0028670A">
        <w:trPr>
          <w:trHeight w:val="308"/>
        </w:trPr>
        <w:tc>
          <w:tcPr>
            <w:tcW w:w="4096" w:type="dxa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71BD" w14:textId="77777777" w:rsidR="001864EC" w:rsidRPr="007D6FD0" w:rsidRDefault="001864EC" w:rsidP="007D6FD0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kern w:val="0"/>
                <w:sz w:val="20"/>
                <w:szCs w:val="20"/>
                <w:lang w:val="en-US"/>
                <w14:ligatures w14:val="none"/>
              </w:rPr>
              <w:t>Efektivna kamatna stopa (EKS)*</w:t>
            </w:r>
          </w:p>
        </w:tc>
        <w:tc>
          <w:tcPr>
            <w:tcW w:w="2410" w:type="dxa"/>
            <w:tcBorders>
              <w:top w:val="double" w:sz="4" w:space="0" w:color="C00000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324F" w14:textId="081B1141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9,68%</w:t>
            </w:r>
          </w:p>
        </w:tc>
        <w:tc>
          <w:tcPr>
            <w:tcW w:w="2409" w:type="dxa"/>
            <w:tcBorders>
              <w:top w:val="double" w:sz="4" w:space="0" w:color="C00000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576DC196" w14:textId="3E4E3A0A" w:rsidR="001864EC" w:rsidRPr="007D6FD0" w:rsidRDefault="001864EC" w:rsidP="007D6FD0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D6FD0"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10,29%</w:t>
            </w:r>
          </w:p>
        </w:tc>
      </w:tr>
      <w:tr w:rsidR="007D6FD0" w:rsidRPr="00066218" w14:paraId="7F375140" w14:textId="77777777" w:rsidTr="007D6FD0">
        <w:trPr>
          <w:trHeight w:val="308"/>
        </w:trPr>
        <w:tc>
          <w:tcPr>
            <w:tcW w:w="8915" w:type="dxa"/>
            <w:gridSpan w:val="3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60B7" w14:textId="4C95C4BB" w:rsidR="007D6FD0" w:rsidRPr="007D6FD0" w:rsidRDefault="007D6FD0" w:rsidP="0028670A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 xml:space="preserve">*Obračun je izvršen na dan </w:t>
            </w:r>
            <w:r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08</w:t>
            </w:r>
            <w:r w:rsidRPr="00066218"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.</w:t>
            </w:r>
            <w:r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08</w:t>
            </w:r>
            <w:r w:rsidRPr="00066218"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.202</w:t>
            </w:r>
            <w:r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5</w:t>
            </w:r>
            <w:r w:rsidRPr="00066218"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. godine</w:t>
            </w:r>
            <w:r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. U</w:t>
            </w:r>
            <w:r w:rsidRPr="00066218"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slovi kreditiranja zavise od kategorije klijenta banke. Za konkretan obračun kredita potrebno je obratiti se zaposlenom u najbližoj ekspozituri Banke</w:t>
            </w:r>
            <w:r>
              <w:rPr>
                <w:rFonts w:ascii="Arial Narrow" w:eastAsia="Calibri" w:hAnsi="Arial Narrow" w:cs="Calibri"/>
                <w:kern w:val="0"/>
                <w:sz w:val="18"/>
                <w:szCs w:val="18"/>
              </w:rPr>
              <w:t>.</w:t>
            </w:r>
          </w:p>
        </w:tc>
      </w:tr>
    </w:tbl>
    <w:p w14:paraId="2AD5FC54" w14:textId="7912EC8D" w:rsidR="0028670A" w:rsidRDefault="0028670A" w:rsidP="0028670A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p w14:paraId="61A2646C" w14:textId="77777777" w:rsidR="000A7603" w:rsidRPr="00066218" w:rsidRDefault="000A7603" w:rsidP="000A7603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</w:p>
    <w:p w14:paraId="2DF37414" w14:textId="77777777" w:rsidR="000A7603" w:rsidRPr="00066218" w:rsidRDefault="000A7603" w:rsidP="000A7603">
      <w:pPr>
        <w:pStyle w:val="ListParagraph"/>
        <w:numPr>
          <w:ilvl w:val="0"/>
          <w:numId w:val="1"/>
        </w:numPr>
        <w:rPr>
          <w:rFonts w:ascii="Arial Narrow" w:hAnsi="Arial Narrow" w:cstheme="minorHAnsi"/>
          <w:b/>
          <w:bCs/>
          <w:sz w:val="28"/>
          <w:szCs w:val="28"/>
        </w:rPr>
      </w:pPr>
      <w:r w:rsidRPr="00066218">
        <w:rPr>
          <w:rFonts w:ascii="Arial Narrow" w:hAnsi="Arial Narrow" w:cstheme="minorHAnsi"/>
          <w:b/>
          <w:bCs/>
          <w:sz w:val="28"/>
          <w:szCs w:val="28"/>
        </w:rPr>
        <w:t>Gotovinski i kredit za refinansiranje u RSD sa fiksnom kamatnom stopom</w:t>
      </w:r>
    </w:p>
    <w:tbl>
      <w:tblPr>
        <w:tblW w:w="8931" w:type="dxa"/>
        <w:jc w:val="center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410"/>
      </w:tblGrid>
      <w:tr w:rsidR="000A7603" w:rsidRPr="00066218" w14:paraId="243DA43A" w14:textId="77777777" w:rsidTr="00160EB6">
        <w:trPr>
          <w:trHeight w:val="505"/>
          <w:jc w:val="center"/>
        </w:trPr>
        <w:tc>
          <w:tcPr>
            <w:tcW w:w="8931" w:type="dxa"/>
            <w:gridSpan w:val="2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B8EBDE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06621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USLOVI ODOBRAVANJA</w:t>
            </w:r>
          </w:p>
        </w:tc>
      </w:tr>
      <w:tr w:rsidR="000A7603" w:rsidRPr="00066218" w14:paraId="088F5006" w14:textId="77777777" w:rsidTr="00160EB6">
        <w:trPr>
          <w:trHeight w:val="167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BD21338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VALUTA U KOJOJ SE UGOVARA KREDIT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38367D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RSD</w:t>
            </w:r>
          </w:p>
        </w:tc>
      </w:tr>
      <w:tr w:rsidR="000A7603" w:rsidRPr="00066218" w14:paraId="7F81F3C0" w14:textId="77777777" w:rsidTr="00160EB6">
        <w:trPr>
          <w:trHeight w:val="186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FDBE55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KRITERIJUM ZA INDEKSIRANJE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BC003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nema kriterijuma za indeksiranje</w:t>
            </w:r>
          </w:p>
        </w:tc>
      </w:tr>
      <w:tr w:rsidR="000A7603" w:rsidRPr="00066218" w14:paraId="69D7E7DC" w14:textId="77777777" w:rsidTr="00160EB6">
        <w:trPr>
          <w:trHeight w:val="490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7710396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IZNOS KREDITA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A36EA2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RSD  50.000,00 – </w:t>
            </w:r>
            <w:r>
              <w:rPr>
                <w:rFonts w:ascii="Arial Narrow" w:hAnsi="Arial Narrow" w:cstheme="minorHAnsi"/>
                <w:sz w:val="20"/>
                <w:szCs w:val="20"/>
              </w:rPr>
              <w:t>5.0</w:t>
            </w:r>
            <w:r w:rsidRPr="00066218">
              <w:rPr>
                <w:rFonts w:ascii="Arial Narrow" w:hAnsi="Arial Narrow" w:cstheme="minorHAnsi"/>
                <w:sz w:val="20"/>
                <w:szCs w:val="20"/>
              </w:rPr>
              <w:t>00.000,00 prema kreditnoj sposobnosti korisnika</w:t>
            </w:r>
          </w:p>
        </w:tc>
      </w:tr>
      <w:tr w:rsidR="000A7603" w:rsidRPr="00066218" w14:paraId="2BB32654" w14:textId="77777777" w:rsidTr="00160EB6">
        <w:trPr>
          <w:trHeight w:val="103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AE6C6CE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PERIOD OTPLATE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65852F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od 13 do 71 mesec</w:t>
            </w:r>
          </w:p>
        </w:tc>
      </w:tr>
      <w:tr w:rsidR="000A7603" w:rsidRPr="00066218" w14:paraId="6CA8EEFE" w14:textId="77777777" w:rsidTr="00160EB6">
        <w:trPr>
          <w:trHeight w:val="265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D23E95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DEPOZIT / UČEŠĆE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B79A58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depozita / učešća</w:t>
            </w:r>
          </w:p>
        </w:tc>
      </w:tr>
      <w:tr w:rsidR="000A7603" w:rsidRPr="00066218" w14:paraId="05DA2BD8" w14:textId="77777777" w:rsidTr="00160EB6">
        <w:trPr>
          <w:trHeight w:val="101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7E57BFD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METOD OBRAČUNA KAMATE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D25A2D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proporcionalni</w:t>
            </w:r>
          </w:p>
        </w:tc>
      </w:tr>
      <w:tr w:rsidR="000A7603" w:rsidRPr="00066218" w14:paraId="1CEF7785" w14:textId="77777777" w:rsidTr="00160EB6">
        <w:trPr>
          <w:trHeight w:val="263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DD0B97D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NOMINALNA KAMATNA STOPA (na godišnjem nivou, fiksna)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68B6D7" w14:textId="77777777" w:rsidR="000A7603" w:rsidRPr="00066218" w:rsidRDefault="000A7603" w:rsidP="00160E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sa prenosom primanja 8,20% - 8,75%</w:t>
            </w:r>
          </w:p>
          <w:p w14:paraId="2B3B4C6B" w14:textId="77777777" w:rsidR="000A7603" w:rsidRPr="00066218" w:rsidRDefault="000A7603" w:rsidP="00160E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prenosa primanja 8,75% - 12,95%</w:t>
            </w:r>
          </w:p>
        </w:tc>
      </w:tr>
      <w:tr w:rsidR="000A7603" w:rsidRPr="00066218" w14:paraId="3D3CD1B1" w14:textId="77777777" w:rsidTr="00160EB6">
        <w:trPr>
          <w:trHeight w:val="187"/>
          <w:jc w:val="center"/>
        </w:trPr>
        <w:tc>
          <w:tcPr>
            <w:tcW w:w="4521" w:type="dxa"/>
            <w:shd w:val="clear" w:color="auto" w:fill="C0000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C8EA35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NAKNADA ZA OBRADU KREDITNOG ZAHTEVA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CDB245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bez naknade</w:t>
            </w:r>
          </w:p>
        </w:tc>
      </w:tr>
      <w:tr w:rsidR="000A7603" w:rsidRPr="00066218" w14:paraId="7CCEE3B7" w14:textId="77777777" w:rsidTr="00160EB6">
        <w:trPr>
          <w:trHeight w:val="490"/>
          <w:jc w:val="center"/>
        </w:trPr>
        <w:tc>
          <w:tcPr>
            <w:tcW w:w="4521" w:type="dxa"/>
            <w:shd w:val="clear" w:color="auto" w:fill="C00000"/>
            <w:vAlign w:val="center"/>
          </w:tcPr>
          <w:p w14:paraId="614537DC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 xml:space="preserve"> INSTRUMENTI OBEZBEĐENJA</w:t>
            </w:r>
          </w:p>
        </w:tc>
        <w:tc>
          <w:tcPr>
            <w:tcW w:w="44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CD47B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administrativna zabrana ili trajni nalog</w:t>
            </w:r>
          </w:p>
          <w:p w14:paraId="4AF03931" w14:textId="77777777" w:rsidR="000A7603" w:rsidRPr="00066218" w:rsidRDefault="000A7603" w:rsidP="00160EB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066218">
              <w:rPr>
                <w:rFonts w:ascii="Arial Narrow" w:hAnsi="Arial Narrow" w:cstheme="minorHAnsi"/>
                <w:sz w:val="20"/>
                <w:szCs w:val="20"/>
              </w:rPr>
              <w:t>2 (dve) sopstvene menice sa klauzulom „bez protesta“</w:t>
            </w:r>
          </w:p>
        </w:tc>
      </w:tr>
    </w:tbl>
    <w:p w14:paraId="2802D84C" w14:textId="77777777" w:rsidR="000A7603" w:rsidRPr="00066218" w:rsidRDefault="000A7603" w:rsidP="000A7603">
      <w:pPr>
        <w:rPr>
          <w:rFonts w:ascii="Arial Narrow" w:hAnsi="Arial Narrow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2268"/>
        <w:gridCol w:w="2253"/>
      </w:tblGrid>
      <w:tr w:rsidR="000A7603" w:rsidRPr="00066218" w14:paraId="32F684C4" w14:textId="77777777" w:rsidTr="00160EB6">
        <w:trPr>
          <w:trHeight w:val="485"/>
          <w:jc w:val="center"/>
        </w:trPr>
        <w:tc>
          <w:tcPr>
            <w:tcW w:w="9042" w:type="dxa"/>
            <w:gridSpan w:val="3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95FB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REPREZENTATIVNI PRIMER</w:t>
            </w:r>
            <w:r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066218">
              <w:rPr>
                <w:rFonts w:ascii="Arial Narrow" w:eastAsia="Calibri" w:hAnsi="Arial Narrow" w:cs="Calibri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  <w:tr w:rsidR="000A7603" w:rsidRPr="00066218" w14:paraId="41185F9B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3117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hAnsi="Arial Narrow"/>
              </w:rPr>
              <w:t>Valuta u kojoj se ugovara kredit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09AF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hAnsi="Arial Narrow"/>
              </w:rPr>
              <w:t xml:space="preserve">RSD </w:t>
            </w:r>
          </w:p>
        </w:tc>
      </w:tr>
      <w:tr w:rsidR="000A7603" w:rsidRPr="00066218" w14:paraId="34B5D923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9FC3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hAnsi="Arial Narrow"/>
              </w:rPr>
              <w:t>Kriterijum za indeksiranje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EF9A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hAnsi="Arial Narrow"/>
              </w:rPr>
              <w:t>nema kriterijuma za indeksiranje</w:t>
            </w:r>
          </w:p>
        </w:tc>
      </w:tr>
      <w:tr w:rsidR="000A7603" w:rsidRPr="00066218" w14:paraId="5DE3D96C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E6A9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Iznos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kredita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i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valuta u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kojoj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se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ugovara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kredit</w:t>
            </w:r>
            <w:proofErr w:type="spellEnd"/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BE28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RSD 500.000,00</w:t>
            </w:r>
          </w:p>
        </w:tc>
      </w:tr>
      <w:tr w:rsidR="000A7603" w:rsidRPr="00066218" w14:paraId="23BD8CE8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FCB9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Tip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klijenta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FBAF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hAnsi="Arial Narrow"/>
              </w:rPr>
              <w:t xml:space="preserve">sa prenosom primanja 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13FB1E13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hAnsi="Arial Narrow"/>
              </w:rPr>
              <w:t>bez prenosa primanja</w:t>
            </w:r>
          </w:p>
        </w:tc>
      </w:tr>
      <w:tr w:rsidR="000A7603" w:rsidRPr="00066218" w14:paraId="6BB62746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35721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Rok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otplate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kredita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(period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na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koji se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ugovara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kredit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6553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71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mesec</w:t>
            </w:r>
            <w:proofErr w:type="spellEnd"/>
          </w:p>
        </w:tc>
      </w:tr>
      <w:tr w:rsidR="000A7603" w:rsidRPr="00066218" w14:paraId="38D2A770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87AA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Godišnja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nominalna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kamatna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stopa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(NKS),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fiksna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5981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8,20%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5DE86E0C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8,75%</w:t>
            </w:r>
          </w:p>
        </w:tc>
      </w:tr>
      <w:tr w:rsidR="000A7603" w:rsidRPr="00066218" w14:paraId="0D121F04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4ECE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Naknada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odobrenje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kredita</w:t>
            </w:r>
            <w:proofErr w:type="spellEnd"/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E385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Bez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naknade</w:t>
            </w:r>
            <w:proofErr w:type="spellEnd"/>
          </w:p>
        </w:tc>
      </w:tr>
      <w:tr w:rsidR="000A7603" w:rsidRPr="00066218" w14:paraId="3FF55065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8AB0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Trošak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menica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(2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menice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13830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RSD 100,00 </w:t>
            </w:r>
          </w:p>
        </w:tc>
      </w:tr>
      <w:tr w:rsidR="000A7603" w:rsidRPr="00066218" w14:paraId="33EDB0E4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0D0E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Trošak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izveštaja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Kreditnog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biroa</w:t>
            </w:r>
            <w:proofErr w:type="spellEnd"/>
          </w:p>
        </w:tc>
        <w:tc>
          <w:tcPr>
            <w:tcW w:w="4521" w:type="dxa"/>
            <w:gridSpan w:val="2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3AE2D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RSD 246,00 </w:t>
            </w:r>
          </w:p>
        </w:tc>
      </w:tr>
      <w:tr w:rsidR="000A7603" w:rsidRPr="00066218" w14:paraId="71C6029B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EBAD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Mesečna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 xml:space="preserve"> rata (</w:t>
            </w:r>
            <w:proofErr w:type="spellStart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anuitet</w:t>
            </w:r>
            <w:proofErr w:type="spellEnd"/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2551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RSD 8.91</w:t>
            </w:r>
            <w:r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3</w:t>
            </w: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,</w:t>
            </w:r>
            <w:r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62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4AE94341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RSD 9.</w:t>
            </w:r>
            <w:r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048,86</w:t>
            </w:r>
          </w:p>
        </w:tc>
      </w:tr>
      <w:tr w:rsidR="000A7603" w:rsidRPr="00066218" w14:paraId="73A55F8C" w14:textId="77777777" w:rsidTr="00160EB6">
        <w:trPr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E706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kern w:val="0"/>
                <w:lang w:val="de-AT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de-AT"/>
                <w14:ligatures w14:val="none"/>
              </w:rPr>
              <w:t>Ukupan iznos koji će korisnik platiti tokom perioda otplate kredita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AE9D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RSD 633.</w:t>
            </w:r>
            <w:r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212,65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2224AA48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RSD 642.</w:t>
            </w:r>
            <w:r>
              <w:rPr>
                <w:rFonts w:ascii="Arial Narrow" w:eastAsia="Calibri" w:hAnsi="Arial Narrow" w:cs="Calibri"/>
                <w:kern w:val="0"/>
                <w:lang w:val="en-US"/>
                <w14:ligatures w14:val="none"/>
              </w:rPr>
              <w:t>814,79</w:t>
            </w:r>
          </w:p>
        </w:tc>
      </w:tr>
      <w:tr w:rsidR="000A7603" w:rsidRPr="00066218" w14:paraId="03BDD327" w14:textId="77777777" w:rsidTr="00160EB6">
        <w:trPr>
          <w:trHeight w:val="308"/>
          <w:jc w:val="center"/>
        </w:trPr>
        <w:tc>
          <w:tcPr>
            <w:tcW w:w="4521" w:type="dxa"/>
            <w:tcBorders>
              <w:top w:val="nil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846F" w14:textId="77777777" w:rsidR="000A7603" w:rsidRPr="00066218" w:rsidRDefault="000A7603" w:rsidP="00160EB6">
            <w:pPr>
              <w:spacing w:after="0" w:line="240" w:lineRule="auto"/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</w:pPr>
            <w:proofErr w:type="spellStart"/>
            <w:r w:rsidRPr="00066218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Efektivna</w:t>
            </w:r>
            <w:proofErr w:type="spellEnd"/>
            <w:r w:rsidRPr="00066218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kamatna</w:t>
            </w:r>
            <w:proofErr w:type="spellEnd"/>
            <w:r w:rsidRPr="00066218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6218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stopa</w:t>
            </w:r>
            <w:proofErr w:type="spellEnd"/>
            <w:r w:rsidRPr="00066218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 xml:space="preserve"> (EKS)*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527E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8,54%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4" w:space="0" w:color="C00000"/>
              <w:right w:val="double" w:sz="4" w:space="0" w:color="C00000"/>
            </w:tcBorders>
            <w:vAlign w:val="center"/>
          </w:tcPr>
          <w:p w14:paraId="39A18025" w14:textId="77777777" w:rsidR="000A7603" w:rsidRPr="00066218" w:rsidRDefault="000A7603" w:rsidP="00160EB6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</w:pPr>
            <w:r w:rsidRPr="00066218">
              <w:rPr>
                <w:rFonts w:ascii="Arial Narrow" w:eastAsia="Calibri" w:hAnsi="Arial Narrow" w:cs="Calibri"/>
                <w:b/>
                <w:bCs/>
                <w:kern w:val="0"/>
                <w:lang w:val="en-US"/>
                <w14:ligatures w14:val="none"/>
              </w:rPr>
              <w:t>9,14%</w:t>
            </w:r>
          </w:p>
        </w:tc>
      </w:tr>
    </w:tbl>
    <w:p w14:paraId="245A2C21" w14:textId="77777777" w:rsidR="000A7603" w:rsidRPr="00066218" w:rsidRDefault="000A7603" w:rsidP="000A7603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  <w:r w:rsidRPr="00066218">
        <w:rPr>
          <w:rFonts w:ascii="Arial Narrow" w:eastAsia="Calibri" w:hAnsi="Arial Narrow" w:cs="Calibri"/>
          <w:kern w:val="0"/>
          <w:sz w:val="18"/>
          <w:szCs w:val="18"/>
        </w:rPr>
        <w:t>*Obračun je izvršen na dan 2</w:t>
      </w:r>
      <w:r>
        <w:rPr>
          <w:rFonts w:ascii="Arial Narrow" w:eastAsia="Calibri" w:hAnsi="Arial Narrow" w:cs="Calibri"/>
          <w:kern w:val="0"/>
          <w:sz w:val="18"/>
          <w:szCs w:val="18"/>
        </w:rPr>
        <w:t>3</w:t>
      </w:r>
      <w:r w:rsidRPr="00066218">
        <w:rPr>
          <w:rFonts w:ascii="Arial Narrow" w:eastAsia="Calibri" w:hAnsi="Arial Narrow" w:cs="Calibri"/>
          <w:kern w:val="0"/>
          <w:sz w:val="18"/>
          <w:szCs w:val="18"/>
        </w:rPr>
        <w:t>.</w:t>
      </w:r>
      <w:r>
        <w:rPr>
          <w:rFonts w:ascii="Arial Narrow" w:eastAsia="Calibri" w:hAnsi="Arial Narrow" w:cs="Calibri"/>
          <w:kern w:val="0"/>
          <w:sz w:val="18"/>
          <w:szCs w:val="18"/>
        </w:rPr>
        <w:t>05</w:t>
      </w:r>
      <w:r w:rsidRPr="00066218">
        <w:rPr>
          <w:rFonts w:ascii="Arial Narrow" w:eastAsia="Calibri" w:hAnsi="Arial Narrow" w:cs="Calibri"/>
          <w:kern w:val="0"/>
          <w:sz w:val="18"/>
          <w:szCs w:val="18"/>
        </w:rPr>
        <w:t>.202</w:t>
      </w:r>
      <w:r>
        <w:rPr>
          <w:rFonts w:ascii="Arial Narrow" w:eastAsia="Calibri" w:hAnsi="Arial Narrow" w:cs="Calibri"/>
          <w:kern w:val="0"/>
          <w:sz w:val="18"/>
          <w:szCs w:val="18"/>
        </w:rPr>
        <w:t>5</w:t>
      </w:r>
      <w:r w:rsidRPr="00066218">
        <w:rPr>
          <w:rFonts w:ascii="Arial Narrow" w:eastAsia="Calibri" w:hAnsi="Arial Narrow" w:cs="Calibri"/>
          <w:kern w:val="0"/>
          <w:sz w:val="18"/>
          <w:szCs w:val="18"/>
        </w:rPr>
        <w:t>. godine</w:t>
      </w:r>
    </w:p>
    <w:p w14:paraId="325BA0DE" w14:textId="77777777" w:rsidR="000A7603" w:rsidRPr="00066218" w:rsidRDefault="000A7603" w:rsidP="000A7603">
      <w:pPr>
        <w:spacing w:before="120" w:after="0" w:line="240" w:lineRule="auto"/>
        <w:jc w:val="both"/>
        <w:rPr>
          <w:rFonts w:ascii="Arial Narrow" w:eastAsia="Calibri" w:hAnsi="Arial Narrow" w:cs="Calibri"/>
          <w:kern w:val="0"/>
          <w:sz w:val="18"/>
          <w:szCs w:val="18"/>
        </w:rPr>
      </w:pPr>
      <w:r w:rsidRPr="00066218">
        <w:rPr>
          <w:rFonts w:ascii="Arial Narrow" w:eastAsia="Calibri" w:hAnsi="Arial Narrow" w:cs="Calibri"/>
          <w:kern w:val="0"/>
          <w:sz w:val="18"/>
          <w:szCs w:val="18"/>
        </w:rPr>
        <w:t>Konkretni uslovi kreditiranja zavise od kategorije klijenta banke. Za konkretan obračun kredita potrebno je obratiti se zaposlenom u najbližoj ekspozituri Banke.</w:t>
      </w:r>
    </w:p>
    <w:p w14:paraId="003724F1" w14:textId="77777777" w:rsidR="000A7603" w:rsidRPr="00066218" w:rsidRDefault="000A7603" w:rsidP="000A7603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</w:p>
    <w:p w14:paraId="5E90DF2E" w14:textId="77777777" w:rsidR="000A7603" w:rsidRPr="00066218" w:rsidRDefault="000A7603" w:rsidP="000A7603">
      <w:pPr>
        <w:spacing w:before="120" w:after="0" w:line="240" w:lineRule="auto"/>
        <w:rPr>
          <w:rFonts w:ascii="Arial Narrow" w:eastAsia="Calibri" w:hAnsi="Arial Narrow" w:cs="Calibri"/>
          <w:kern w:val="0"/>
          <w:sz w:val="18"/>
          <w:szCs w:val="18"/>
        </w:rPr>
      </w:pPr>
    </w:p>
    <w:p w14:paraId="76CED94D" w14:textId="77777777" w:rsidR="000A7603" w:rsidRPr="00066218" w:rsidRDefault="000A7603" w:rsidP="000A7603">
      <w:pPr>
        <w:rPr>
          <w:rFonts w:ascii="Arial Narrow" w:hAnsi="Arial Narrow" w:cstheme="minorHAnsi"/>
          <w:b/>
          <w:bCs/>
          <w:sz w:val="28"/>
          <w:szCs w:val="28"/>
        </w:rPr>
      </w:pPr>
    </w:p>
    <w:p w14:paraId="34D60DEE" w14:textId="77777777" w:rsidR="000A7603" w:rsidRPr="0028670A" w:rsidRDefault="000A7603" w:rsidP="0028670A">
      <w:pPr>
        <w:tabs>
          <w:tab w:val="left" w:pos="1335"/>
        </w:tabs>
        <w:rPr>
          <w:rFonts w:ascii="Arial Narrow" w:hAnsi="Arial Narrow" w:cstheme="minorHAnsi"/>
          <w:sz w:val="28"/>
          <w:szCs w:val="28"/>
        </w:rPr>
      </w:pPr>
    </w:p>
    <w:sectPr w:rsidR="000A7603" w:rsidRPr="0028670A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6731" w14:textId="77777777" w:rsidR="00DC52D1" w:rsidRDefault="00DC52D1" w:rsidP="00D65C9C">
      <w:pPr>
        <w:spacing w:after="0" w:line="240" w:lineRule="auto"/>
      </w:pPr>
      <w:r>
        <w:separator/>
      </w:r>
    </w:p>
  </w:endnote>
  <w:endnote w:type="continuationSeparator" w:id="0">
    <w:p w14:paraId="2BBC2E38" w14:textId="77777777" w:rsidR="00DC52D1" w:rsidRDefault="00DC52D1" w:rsidP="00D6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5AD6" w14:textId="77777777" w:rsidR="00DC52D1" w:rsidRDefault="00DC52D1" w:rsidP="00D65C9C">
      <w:pPr>
        <w:spacing w:after="0" w:line="240" w:lineRule="auto"/>
      </w:pPr>
      <w:r>
        <w:separator/>
      </w:r>
    </w:p>
  </w:footnote>
  <w:footnote w:type="continuationSeparator" w:id="0">
    <w:p w14:paraId="05B12DF5" w14:textId="77777777" w:rsidR="00DC52D1" w:rsidRDefault="00DC52D1" w:rsidP="00D6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E214" w14:textId="6010122D" w:rsidR="00ED6DA8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962E66" wp14:editId="508043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87380240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87797" w14:textId="6C10A907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62E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9.8pt;margin-top:0;width:61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9F87797" w14:textId="6C10A907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4008" w14:textId="1FCA95E5" w:rsidR="00D65C9C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E5448A" wp14:editId="4F8C4D81">
              <wp:simplePos x="900752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1568079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6A37A" w14:textId="544A7854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54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9.8pt;margin-top:0;width:61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BD6A37A" w14:textId="544A7854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0722">
      <w:rPr>
        <w:noProof/>
      </w:rPr>
      <w:drawing>
        <wp:anchor distT="0" distB="0" distL="114300" distR="114300" simplePos="0" relativeHeight="251659264" behindDoc="0" locked="0" layoutInCell="1" allowOverlap="1" wp14:anchorId="78B27EE5" wp14:editId="204BDD3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577340" cy="454686"/>
          <wp:effectExtent l="0" t="0" r="3810" b="254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54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3EC6" w14:textId="05B2BB30" w:rsidR="00ED6DA8" w:rsidRDefault="00ED6D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3C108" wp14:editId="6580B64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92103904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E3C13" w14:textId="5A6375C0" w:rsidR="00ED6DA8" w:rsidRPr="00ED6DA8" w:rsidRDefault="00ED6DA8" w:rsidP="00ED6D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D6D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3C1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E4E3C13" w14:textId="5A6375C0" w:rsidR="00ED6DA8" w:rsidRPr="00ED6DA8" w:rsidRDefault="00ED6DA8" w:rsidP="00ED6D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D6DA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5A6"/>
    <w:multiLevelType w:val="hybridMultilevel"/>
    <w:tmpl w:val="C930E3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24911"/>
    <w:multiLevelType w:val="hybridMultilevel"/>
    <w:tmpl w:val="BD42262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046DA"/>
    <w:multiLevelType w:val="hybridMultilevel"/>
    <w:tmpl w:val="A5C4F2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1737">
    <w:abstractNumId w:val="0"/>
  </w:num>
  <w:num w:numId="2" w16cid:durableId="442920019">
    <w:abstractNumId w:val="2"/>
  </w:num>
  <w:num w:numId="3" w16cid:durableId="17650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C"/>
    <w:rsid w:val="00066218"/>
    <w:rsid w:val="000A7603"/>
    <w:rsid w:val="00110545"/>
    <w:rsid w:val="00143DD0"/>
    <w:rsid w:val="001864EC"/>
    <w:rsid w:val="00217432"/>
    <w:rsid w:val="0028670A"/>
    <w:rsid w:val="002F656C"/>
    <w:rsid w:val="003709FD"/>
    <w:rsid w:val="00460722"/>
    <w:rsid w:val="004A0C3F"/>
    <w:rsid w:val="004C425B"/>
    <w:rsid w:val="006726B8"/>
    <w:rsid w:val="00702EF9"/>
    <w:rsid w:val="007D6FD0"/>
    <w:rsid w:val="008A6B2B"/>
    <w:rsid w:val="00991468"/>
    <w:rsid w:val="009C1582"/>
    <w:rsid w:val="00A264D7"/>
    <w:rsid w:val="00A31FE0"/>
    <w:rsid w:val="00A40DF8"/>
    <w:rsid w:val="00A43500"/>
    <w:rsid w:val="00AE3AF4"/>
    <w:rsid w:val="00BE274D"/>
    <w:rsid w:val="00D65C9C"/>
    <w:rsid w:val="00DC1F7E"/>
    <w:rsid w:val="00DC52D1"/>
    <w:rsid w:val="00ED6DA8"/>
    <w:rsid w:val="00F0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62FEE"/>
  <w15:chartTrackingRefBased/>
  <w15:docId w15:val="{F71D0A37-A077-4E81-B36F-5F98539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FE0"/>
  </w:style>
  <w:style w:type="paragraph" w:styleId="Heading1">
    <w:name w:val="heading 1"/>
    <w:basedOn w:val="Normal"/>
    <w:next w:val="Normal"/>
    <w:link w:val="Heading1Char"/>
    <w:uiPriority w:val="9"/>
    <w:qFormat/>
    <w:rsid w:val="00D6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9C"/>
  </w:style>
  <w:style w:type="paragraph" w:styleId="Footer">
    <w:name w:val="footer"/>
    <w:basedOn w:val="Normal"/>
    <w:link w:val="FooterChar"/>
    <w:uiPriority w:val="99"/>
    <w:unhideWhenUsed/>
    <w:rsid w:val="00D6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Mirko Erdeljanin</cp:lastModifiedBy>
  <cp:revision>2</cp:revision>
  <dcterms:created xsi:type="dcterms:W3CDTF">2025-09-12T08:14:00Z</dcterms:created>
  <dcterms:modified xsi:type="dcterms:W3CDTF">2025-09-12T08:14:00Z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1d54e8e0,34152aa6,18c6c91d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2025-08-08T07:15:51Z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bb00d108-29b1-4f96-bd28-7446f74a22bd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