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26D7" w14:textId="74C90AC1" w:rsidR="00C3276D" w:rsidRPr="00587262" w:rsidRDefault="00202731" w:rsidP="00C3276D">
      <w:pPr>
        <w:spacing w:after="0"/>
        <w:ind w:left="0" w:right="0" w:firstLine="0"/>
        <w:rPr>
          <w:rFonts w:ascii="Arial Narrow" w:hAnsi="Arial Narrow"/>
          <w:sz w:val="18"/>
          <w:szCs w:val="18"/>
        </w:rPr>
      </w:pPr>
      <w:r w:rsidRPr="00587262">
        <w:rPr>
          <w:rFonts w:ascii="Arial Narrow" w:hAnsi="Arial Narrow"/>
          <w:sz w:val="18"/>
        </w:rPr>
        <w:t xml:space="preserve">ALTA </w:t>
      </w:r>
      <w:proofErr w:type="spellStart"/>
      <w:r w:rsidRPr="00587262">
        <w:rPr>
          <w:rFonts w:ascii="Arial Narrow" w:hAnsi="Arial Narrow"/>
          <w:sz w:val="18"/>
        </w:rPr>
        <w:t>banka</w:t>
      </w:r>
      <w:proofErr w:type="spellEnd"/>
      <w:r w:rsidRPr="00587262">
        <w:rPr>
          <w:rFonts w:ascii="Arial Narrow" w:hAnsi="Arial Narrow"/>
          <w:sz w:val="18"/>
        </w:rPr>
        <w:t xml:space="preserve"> </w:t>
      </w:r>
      <w:proofErr w:type="spellStart"/>
      <w:r w:rsidRPr="00587262">
        <w:rPr>
          <w:rFonts w:ascii="Arial Narrow" w:hAnsi="Arial Narrow"/>
          <w:sz w:val="18"/>
        </w:rPr>
        <w:t>a.d.</w:t>
      </w:r>
      <w:proofErr w:type="spellEnd"/>
      <w:r w:rsidRPr="00587262">
        <w:rPr>
          <w:rFonts w:ascii="Arial Narrow" w:hAnsi="Arial Narrow"/>
          <w:sz w:val="18"/>
        </w:rPr>
        <w:t xml:space="preserve"> Beograd (hereinafter: The Bank), </w:t>
      </w:r>
      <w:r w:rsidRPr="00587262">
        <w:rPr>
          <w:rFonts w:ascii="Arial Narrow" w:hAnsi="Arial Narrow"/>
          <w:b/>
          <w:bCs/>
          <w:sz w:val="18"/>
          <w:u w:val="single"/>
        </w:rPr>
        <w:t>as the Data Controller, during the selection of candidates who will potentially be engaged on the basis of employment or outside of employment</w:t>
      </w:r>
      <w:r w:rsidRPr="00587262">
        <w:rPr>
          <w:rFonts w:ascii="Arial Narrow" w:hAnsi="Arial Narrow"/>
          <w:sz w:val="18"/>
        </w:rPr>
        <w:t>, collects and processes personal data in accordance with the Law on Personal Data Protection (Official Gazette, No. 87/2018, hereinafter: Law) as well as the General Data Protection Regulation (EU) 2016/679 - GDPR).</w:t>
      </w:r>
    </w:p>
    <w:p w14:paraId="2F9E94CF" w14:textId="0AF3DF7A" w:rsidR="00C3276D" w:rsidRPr="00587262" w:rsidRDefault="00C3276D" w:rsidP="00C3276D">
      <w:pPr>
        <w:spacing w:after="0"/>
        <w:ind w:left="0" w:right="0" w:firstLine="0"/>
        <w:rPr>
          <w:rFonts w:ascii="Arial Narrow" w:hAnsi="Arial Narrow"/>
          <w:sz w:val="18"/>
          <w:szCs w:val="18"/>
        </w:rPr>
      </w:pPr>
      <w:r w:rsidRPr="00587262">
        <w:rPr>
          <w:rFonts w:ascii="Arial Narrow" w:hAnsi="Arial Narrow"/>
          <w:sz w:val="18"/>
        </w:rPr>
        <w:t>For the sake of the transparent processing of personal data, the Bank hereby provides information on the processing of personal data, data protection and rights related to processing.</w:t>
      </w:r>
    </w:p>
    <w:p w14:paraId="0EDF8292" w14:textId="77777777" w:rsidR="00F235C5" w:rsidRPr="00587262" w:rsidRDefault="00F235C5" w:rsidP="004C5EE2">
      <w:pPr>
        <w:spacing w:after="0" w:line="303" w:lineRule="auto"/>
        <w:ind w:left="0" w:right="0" w:firstLine="0"/>
        <w:rPr>
          <w:rFonts w:ascii="Arial Narrow" w:hAnsi="Arial Narrow"/>
          <w:sz w:val="18"/>
          <w:szCs w:val="18"/>
        </w:rPr>
      </w:pPr>
    </w:p>
    <w:p w14:paraId="0A676C5B" w14:textId="2FA0E1B3" w:rsidR="00CD58DD" w:rsidRPr="00587262" w:rsidRDefault="00202731" w:rsidP="00202731">
      <w:pPr>
        <w:pStyle w:val="ListParagraph"/>
        <w:numPr>
          <w:ilvl w:val="0"/>
          <w:numId w:val="7"/>
        </w:numPr>
        <w:spacing w:after="0" w:line="303" w:lineRule="auto"/>
        <w:ind w:left="270" w:right="0" w:hanging="270"/>
        <w:rPr>
          <w:rFonts w:ascii="Arial Narrow" w:hAnsi="Arial Narrow"/>
          <w:sz w:val="20"/>
          <w:szCs w:val="20"/>
        </w:rPr>
      </w:pPr>
      <w:r w:rsidRPr="00587262">
        <w:rPr>
          <w:rFonts w:ascii="Arial Narrow" w:hAnsi="Arial Narrow"/>
          <w:b/>
          <w:sz w:val="20"/>
        </w:rPr>
        <w:t xml:space="preserve">IDENTITY AND CONTACT INFORMATION OF THE CONTROLLER AND THE DATA PROTECTION OFFICER </w:t>
      </w:r>
    </w:p>
    <w:p w14:paraId="49FF4E84" w14:textId="77777777" w:rsidR="00F235C5" w:rsidRPr="00587262" w:rsidRDefault="00F235C5" w:rsidP="00F235C5">
      <w:pPr>
        <w:pStyle w:val="ListParagraph"/>
        <w:spacing w:after="0" w:line="303" w:lineRule="auto"/>
        <w:ind w:left="270" w:right="0" w:firstLine="0"/>
        <w:rPr>
          <w:rFonts w:ascii="Arial Narrow" w:hAnsi="Arial Narrow"/>
          <w:sz w:val="18"/>
          <w:szCs w:val="18"/>
        </w:rPr>
      </w:pPr>
    </w:p>
    <w:p w14:paraId="6C082D29" w14:textId="77777777" w:rsidR="00BC2B0F" w:rsidRPr="00587262" w:rsidRDefault="00BC2B0F" w:rsidP="004C5EE2">
      <w:pPr>
        <w:spacing w:after="0" w:line="303" w:lineRule="auto"/>
        <w:ind w:left="-5" w:right="0"/>
        <w:rPr>
          <w:rFonts w:ascii="Arial Narrow" w:hAnsi="Arial Narrow"/>
          <w:i/>
          <w:iCs/>
          <w:sz w:val="20"/>
          <w:szCs w:val="20"/>
        </w:rPr>
      </w:pPr>
      <w:r w:rsidRPr="00587262">
        <w:rPr>
          <w:rFonts w:ascii="Arial Narrow" w:hAnsi="Arial Narrow"/>
          <w:i/>
          <w:sz w:val="20"/>
        </w:rPr>
        <w:t xml:space="preserve">ALTA </w:t>
      </w:r>
      <w:proofErr w:type="spellStart"/>
      <w:r w:rsidRPr="00587262">
        <w:rPr>
          <w:rFonts w:ascii="Arial Narrow" w:hAnsi="Arial Narrow"/>
          <w:i/>
          <w:sz w:val="20"/>
        </w:rPr>
        <w:t>banka</w:t>
      </w:r>
      <w:proofErr w:type="spellEnd"/>
      <w:r w:rsidRPr="00587262">
        <w:rPr>
          <w:rFonts w:ascii="Arial Narrow" w:hAnsi="Arial Narrow"/>
          <w:i/>
          <w:sz w:val="20"/>
        </w:rPr>
        <w:t xml:space="preserve"> </w:t>
      </w:r>
      <w:proofErr w:type="spellStart"/>
      <w:r w:rsidRPr="00587262">
        <w:rPr>
          <w:rFonts w:ascii="Arial Narrow" w:hAnsi="Arial Narrow"/>
          <w:i/>
          <w:sz w:val="20"/>
        </w:rPr>
        <w:t>a.d.</w:t>
      </w:r>
      <w:proofErr w:type="spellEnd"/>
      <w:r w:rsidRPr="00587262">
        <w:rPr>
          <w:rFonts w:ascii="Arial Narrow" w:hAnsi="Arial Narrow"/>
          <w:i/>
          <w:sz w:val="20"/>
        </w:rPr>
        <w:t xml:space="preserve"> Beograd, </w:t>
      </w:r>
    </w:p>
    <w:p w14:paraId="2FF040C9" w14:textId="609354F4" w:rsidR="00BC2B0F" w:rsidRPr="00587262" w:rsidRDefault="00BC2B0F" w:rsidP="004C5EE2">
      <w:pPr>
        <w:spacing w:after="0" w:line="303" w:lineRule="auto"/>
        <w:ind w:left="-5" w:right="0"/>
        <w:rPr>
          <w:rFonts w:ascii="Arial Narrow" w:hAnsi="Arial Narrow"/>
          <w:i/>
          <w:iCs/>
          <w:sz w:val="20"/>
          <w:szCs w:val="20"/>
        </w:rPr>
      </w:pPr>
      <w:proofErr w:type="spellStart"/>
      <w:r w:rsidRPr="00587262">
        <w:rPr>
          <w:rFonts w:ascii="Arial Narrow" w:hAnsi="Arial Narrow"/>
          <w:i/>
          <w:sz w:val="20"/>
        </w:rPr>
        <w:t>Bulevar</w:t>
      </w:r>
      <w:proofErr w:type="spellEnd"/>
      <w:r w:rsidRPr="00587262">
        <w:rPr>
          <w:rFonts w:ascii="Arial Narrow" w:hAnsi="Arial Narrow"/>
          <w:i/>
          <w:sz w:val="20"/>
        </w:rPr>
        <w:t xml:space="preserve"> Zorana </w:t>
      </w:r>
      <w:proofErr w:type="spellStart"/>
      <w:r w:rsidRPr="00587262">
        <w:rPr>
          <w:rFonts w:ascii="Arial Narrow" w:hAnsi="Arial Narrow"/>
          <w:i/>
          <w:sz w:val="20"/>
        </w:rPr>
        <w:t>Đinđića</w:t>
      </w:r>
      <w:proofErr w:type="spellEnd"/>
      <w:r w:rsidRPr="00587262">
        <w:rPr>
          <w:rFonts w:ascii="Arial Narrow" w:hAnsi="Arial Narrow"/>
          <w:i/>
          <w:sz w:val="20"/>
        </w:rPr>
        <w:t xml:space="preserve"> 121, 11 070 New Belgrade</w:t>
      </w:r>
    </w:p>
    <w:p w14:paraId="744C070B" w14:textId="77777777" w:rsidR="00BC2B0F" w:rsidRPr="00587262" w:rsidRDefault="00BC2B0F" w:rsidP="004C5EE2">
      <w:pPr>
        <w:spacing w:after="0" w:line="303" w:lineRule="auto"/>
        <w:ind w:left="-5" w:right="0"/>
        <w:rPr>
          <w:rFonts w:ascii="Arial Narrow" w:hAnsi="Arial Narrow"/>
          <w:i/>
          <w:iCs/>
          <w:sz w:val="20"/>
          <w:szCs w:val="20"/>
        </w:rPr>
      </w:pPr>
      <w:r w:rsidRPr="00587262">
        <w:rPr>
          <w:rFonts w:ascii="Arial Narrow" w:hAnsi="Arial Narrow"/>
          <w:i/>
          <w:sz w:val="20"/>
        </w:rPr>
        <w:t xml:space="preserve">Company registration number: 07074433, </w:t>
      </w:r>
    </w:p>
    <w:p w14:paraId="6397011B" w14:textId="77777777" w:rsidR="004B2DCB" w:rsidRPr="00587262" w:rsidRDefault="00BC2B0F" w:rsidP="004C5EE2">
      <w:pPr>
        <w:spacing w:after="0" w:line="303" w:lineRule="auto"/>
        <w:ind w:left="-5" w:right="0"/>
        <w:rPr>
          <w:rFonts w:ascii="Arial Narrow" w:hAnsi="Arial Narrow"/>
          <w:i/>
          <w:iCs/>
          <w:sz w:val="20"/>
          <w:szCs w:val="20"/>
        </w:rPr>
      </w:pPr>
      <w:r w:rsidRPr="00587262">
        <w:rPr>
          <w:rFonts w:ascii="Arial Narrow" w:hAnsi="Arial Narrow"/>
          <w:i/>
          <w:sz w:val="20"/>
        </w:rPr>
        <w:t xml:space="preserve">Phone: 011/2205-500, </w:t>
      </w:r>
    </w:p>
    <w:p w14:paraId="69DD8BFC" w14:textId="2AE663FF" w:rsidR="00BC2B0F" w:rsidRPr="00587262" w:rsidRDefault="00BC2B0F" w:rsidP="004C5EE2">
      <w:pPr>
        <w:spacing w:after="0" w:line="303" w:lineRule="auto"/>
        <w:ind w:left="-5" w:right="0"/>
        <w:rPr>
          <w:rFonts w:ascii="Arial Narrow" w:hAnsi="Arial Narrow"/>
          <w:i/>
          <w:iCs/>
          <w:sz w:val="20"/>
          <w:szCs w:val="20"/>
        </w:rPr>
      </w:pPr>
      <w:r w:rsidRPr="00587262">
        <w:rPr>
          <w:rFonts w:ascii="Arial Narrow" w:hAnsi="Arial Narrow"/>
          <w:i/>
          <w:color w:val="0563C1"/>
          <w:sz w:val="20"/>
          <w:u w:val="single" w:color="0563C1"/>
        </w:rPr>
        <w:t>www.altabanka.rs</w:t>
      </w:r>
    </w:p>
    <w:p w14:paraId="0161832C" w14:textId="77777777" w:rsidR="004E690B" w:rsidRPr="00587262" w:rsidRDefault="00BC2B0F" w:rsidP="00202731">
      <w:pPr>
        <w:spacing w:after="0"/>
        <w:ind w:left="-5" w:right="0" w:firstLine="5"/>
        <w:rPr>
          <w:rFonts w:ascii="Arial Narrow" w:hAnsi="Arial Narrow"/>
          <w:sz w:val="18"/>
          <w:szCs w:val="18"/>
        </w:rPr>
      </w:pPr>
      <w:r w:rsidRPr="00587262">
        <w:rPr>
          <w:rFonts w:ascii="Arial Narrow" w:hAnsi="Arial Narrow"/>
          <w:sz w:val="18"/>
        </w:rPr>
        <w:t>In connection with the processing and protection of personal data, as well as the exercise of the rights guaranteed by the Law, the person to whom the data refers can contact the DPO - Data Protection Officer via:</w:t>
      </w:r>
    </w:p>
    <w:p w14:paraId="5199243E" w14:textId="1C3F8601" w:rsidR="004E690B" w:rsidRPr="00587262" w:rsidRDefault="00BC2B0F" w:rsidP="004C5EE2">
      <w:pPr>
        <w:pStyle w:val="ListParagraph"/>
        <w:numPr>
          <w:ilvl w:val="0"/>
          <w:numId w:val="5"/>
        </w:numPr>
        <w:spacing w:after="0"/>
        <w:ind w:right="0"/>
        <w:rPr>
          <w:rFonts w:ascii="Arial Narrow" w:hAnsi="Arial Narrow"/>
          <w:sz w:val="18"/>
          <w:szCs w:val="18"/>
        </w:rPr>
      </w:pPr>
      <w:r w:rsidRPr="00587262">
        <w:rPr>
          <w:rFonts w:ascii="Arial Narrow" w:hAnsi="Arial Narrow"/>
          <w:i/>
          <w:sz w:val="18"/>
        </w:rPr>
        <w:t>e-mail</w:t>
      </w:r>
      <w:r w:rsidRPr="00587262">
        <w:rPr>
          <w:rFonts w:ascii="Arial Narrow" w:hAnsi="Arial Narrow"/>
          <w:sz w:val="18"/>
        </w:rPr>
        <w:t xml:space="preserve">: </w:t>
      </w:r>
      <w:r w:rsidRPr="00587262">
        <w:rPr>
          <w:rFonts w:ascii="Arial Narrow" w:hAnsi="Arial Narrow"/>
          <w:color w:val="0563C1"/>
          <w:sz w:val="18"/>
          <w:u w:val="single" w:color="0563C1"/>
        </w:rPr>
        <w:t>dpo@altabanka.rs</w:t>
      </w:r>
      <w:proofErr w:type="gramStart"/>
      <w:r w:rsidRPr="00587262">
        <w:rPr>
          <w:rFonts w:ascii="Arial Narrow" w:hAnsi="Arial Narrow"/>
          <w:sz w:val="18"/>
        </w:rPr>
        <w:t>, ,</w:t>
      </w:r>
      <w:proofErr w:type="gramEnd"/>
    </w:p>
    <w:p w14:paraId="39DBC79C" w14:textId="5673D4A7" w:rsidR="004E690B" w:rsidRPr="00587262" w:rsidRDefault="00BC2B0F" w:rsidP="004C5EE2">
      <w:pPr>
        <w:pStyle w:val="ListParagraph"/>
        <w:numPr>
          <w:ilvl w:val="0"/>
          <w:numId w:val="5"/>
        </w:numPr>
        <w:spacing w:after="0"/>
        <w:ind w:right="0"/>
        <w:rPr>
          <w:rFonts w:ascii="Arial Narrow" w:hAnsi="Arial Narrow"/>
          <w:sz w:val="18"/>
          <w:szCs w:val="18"/>
        </w:rPr>
      </w:pPr>
      <w:r w:rsidRPr="00587262">
        <w:rPr>
          <w:rFonts w:ascii="Arial Narrow" w:hAnsi="Arial Narrow"/>
          <w:sz w:val="18"/>
        </w:rPr>
        <w:t xml:space="preserve"> by sending a letter by post to the address ALTA </w:t>
      </w:r>
      <w:proofErr w:type="spellStart"/>
      <w:r w:rsidRPr="00587262">
        <w:rPr>
          <w:rFonts w:ascii="Arial Narrow" w:hAnsi="Arial Narrow"/>
          <w:sz w:val="18"/>
        </w:rPr>
        <w:t>banka</w:t>
      </w:r>
      <w:proofErr w:type="spellEnd"/>
      <w:r w:rsidRPr="00587262">
        <w:rPr>
          <w:rFonts w:ascii="Arial Narrow" w:hAnsi="Arial Narrow"/>
          <w:sz w:val="18"/>
        </w:rPr>
        <w:t xml:space="preserve"> </w:t>
      </w:r>
      <w:proofErr w:type="spellStart"/>
      <w:r w:rsidRPr="00587262">
        <w:rPr>
          <w:rFonts w:ascii="Arial Narrow" w:hAnsi="Arial Narrow"/>
          <w:sz w:val="18"/>
        </w:rPr>
        <w:t>a.d.</w:t>
      </w:r>
      <w:proofErr w:type="spellEnd"/>
      <w:r w:rsidRPr="00587262">
        <w:rPr>
          <w:rFonts w:ascii="Arial Narrow" w:hAnsi="Arial Narrow"/>
          <w:sz w:val="18"/>
        </w:rPr>
        <w:t xml:space="preserve"> Beograd, </w:t>
      </w:r>
      <w:proofErr w:type="spellStart"/>
      <w:r w:rsidRPr="00587262">
        <w:rPr>
          <w:rFonts w:ascii="Arial Narrow" w:hAnsi="Arial Narrow"/>
          <w:sz w:val="18"/>
        </w:rPr>
        <w:t>Bulevar</w:t>
      </w:r>
      <w:proofErr w:type="spellEnd"/>
      <w:r w:rsidRPr="00587262">
        <w:rPr>
          <w:rFonts w:ascii="Arial Narrow" w:hAnsi="Arial Narrow"/>
          <w:sz w:val="18"/>
        </w:rPr>
        <w:t xml:space="preserve"> Zorana </w:t>
      </w:r>
      <w:proofErr w:type="spellStart"/>
      <w:r w:rsidRPr="00587262">
        <w:rPr>
          <w:rFonts w:ascii="Arial Narrow" w:hAnsi="Arial Narrow"/>
          <w:sz w:val="18"/>
        </w:rPr>
        <w:t>Đinđića</w:t>
      </w:r>
      <w:proofErr w:type="spellEnd"/>
      <w:r w:rsidRPr="00587262">
        <w:rPr>
          <w:rFonts w:ascii="Arial Narrow" w:hAnsi="Arial Narrow"/>
          <w:sz w:val="18"/>
        </w:rPr>
        <w:t xml:space="preserve"> 121, 11070 Belgrade, with the designation: “Za Lice za </w:t>
      </w:r>
      <w:proofErr w:type="spellStart"/>
      <w:r w:rsidRPr="00587262">
        <w:rPr>
          <w:rFonts w:ascii="Arial Narrow" w:hAnsi="Arial Narrow"/>
          <w:sz w:val="18"/>
        </w:rPr>
        <w:t>zaštitu</w:t>
      </w:r>
      <w:proofErr w:type="spellEnd"/>
      <w:r w:rsidRPr="00587262">
        <w:rPr>
          <w:rFonts w:ascii="Arial Narrow" w:hAnsi="Arial Narrow"/>
          <w:sz w:val="18"/>
        </w:rPr>
        <w:t xml:space="preserve"> </w:t>
      </w:r>
      <w:proofErr w:type="spellStart"/>
      <w:r w:rsidRPr="00587262">
        <w:rPr>
          <w:rFonts w:ascii="Arial Narrow" w:hAnsi="Arial Narrow"/>
          <w:sz w:val="18"/>
        </w:rPr>
        <w:t>podataka</w:t>
      </w:r>
      <w:proofErr w:type="spellEnd"/>
      <w:r w:rsidRPr="00587262">
        <w:rPr>
          <w:rFonts w:ascii="Arial Narrow" w:hAnsi="Arial Narrow"/>
          <w:sz w:val="18"/>
        </w:rPr>
        <w:t xml:space="preserve"> o </w:t>
      </w:r>
      <w:proofErr w:type="spellStart"/>
      <w:r w:rsidRPr="00587262">
        <w:rPr>
          <w:rFonts w:ascii="Arial Narrow" w:hAnsi="Arial Narrow"/>
          <w:sz w:val="18"/>
        </w:rPr>
        <w:t>ličnosti</w:t>
      </w:r>
      <w:proofErr w:type="spellEnd"/>
      <w:r w:rsidRPr="00587262">
        <w:rPr>
          <w:rFonts w:ascii="Arial Narrow" w:hAnsi="Arial Narrow"/>
          <w:sz w:val="18"/>
        </w:rPr>
        <w:t>”.</w:t>
      </w:r>
    </w:p>
    <w:p w14:paraId="5BFE62EE" w14:textId="64181898" w:rsidR="004E690B" w:rsidRPr="00587262" w:rsidRDefault="004E690B" w:rsidP="004C5EE2">
      <w:pPr>
        <w:pStyle w:val="ListParagraph"/>
        <w:numPr>
          <w:ilvl w:val="0"/>
          <w:numId w:val="5"/>
        </w:numPr>
        <w:spacing w:after="0"/>
        <w:ind w:right="0"/>
        <w:rPr>
          <w:rFonts w:ascii="Arial Narrow" w:hAnsi="Arial Narrow"/>
          <w:sz w:val="18"/>
          <w:szCs w:val="18"/>
        </w:rPr>
      </w:pPr>
      <w:r w:rsidRPr="00587262">
        <w:rPr>
          <w:rFonts w:ascii="Arial Narrow" w:hAnsi="Arial Narrow"/>
          <w:sz w:val="18"/>
        </w:rPr>
        <w:t xml:space="preserve">by handing in a letter at one of the Bank's branches, with the indication </w:t>
      </w:r>
      <w:proofErr w:type="spellStart"/>
      <w:r w:rsidRPr="00587262">
        <w:rPr>
          <w:rFonts w:ascii="Arial Narrow" w:hAnsi="Arial Narrow"/>
          <w:sz w:val="18"/>
        </w:rPr>
        <w:t>Odeljenje</w:t>
      </w:r>
      <w:proofErr w:type="spellEnd"/>
      <w:r w:rsidRPr="00587262">
        <w:rPr>
          <w:rFonts w:ascii="Arial Narrow" w:hAnsi="Arial Narrow"/>
          <w:sz w:val="18"/>
        </w:rPr>
        <w:t xml:space="preserve"> </w:t>
      </w:r>
      <w:proofErr w:type="spellStart"/>
      <w:r w:rsidRPr="00587262">
        <w:rPr>
          <w:rFonts w:ascii="Arial Narrow" w:hAnsi="Arial Narrow"/>
          <w:sz w:val="18"/>
        </w:rPr>
        <w:t>kontrole</w:t>
      </w:r>
      <w:proofErr w:type="spellEnd"/>
      <w:r w:rsidRPr="00587262">
        <w:rPr>
          <w:rFonts w:ascii="Arial Narrow" w:hAnsi="Arial Narrow"/>
          <w:sz w:val="18"/>
        </w:rPr>
        <w:t xml:space="preserve"> </w:t>
      </w:r>
      <w:proofErr w:type="spellStart"/>
      <w:r w:rsidRPr="00587262">
        <w:rPr>
          <w:rFonts w:ascii="Arial Narrow" w:hAnsi="Arial Narrow"/>
          <w:sz w:val="18"/>
        </w:rPr>
        <w:t>usklađenosti</w:t>
      </w:r>
      <w:proofErr w:type="spellEnd"/>
      <w:r w:rsidRPr="00587262">
        <w:rPr>
          <w:rFonts w:ascii="Arial Narrow" w:hAnsi="Arial Narrow"/>
          <w:sz w:val="18"/>
        </w:rPr>
        <w:t xml:space="preserve"> </w:t>
      </w:r>
      <w:proofErr w:type="spellStart"/>
      <w:r w:rsidRPr="00587262">
        <w:rPr>
          <w:rFonts w:ascii="Arial Narrow" w:hAnsi="Arial Narrow"/>
          <w:sz w:val="18"/>
        </w:rPr>
        <w:t>poslovanja</w:t>
      </w:r>
      <w:proofErr w:type="spellEnd"/>
      <w:r w:rsidRPr="00587262">
        <w:rPr>
          <w:rFonts w:ascii="Arial Narrow" w:hAnsi="Arial Narrow"/>
          <w:sz w:val="18"/>
        </w:rPr>
        <w:t xml:space="preserve"> (Compliance Department) "za Lice za </w:t>
      </w:r>
      <w:proofErr w:type="spellStart"/>
      <w:r w:rsidRPr="00587262">
        <w:rPr>
          <w:rFonts w:ascii="Arial Narrow" w:hAnsi="Arial Narrow"/>
          <w:sz w:val="18"/>
        </w:rPr>
        <w:t>zaštitu</w:t>
      </w:r>
      <w:proofErr w:type="spellEnd"/>
      <w:r w:rsidRPr="00587262">
        <w:rPr>
          <w:rFonts w:ascii="Arial Narrow" w:hAnsi="Arial Narrow"/>
          <w:sz w:val="18"/>
        </w:rPr>
        <w:t xml:space="preserve"> </w:t>
      </w:r>
      <w:proofErr w:type="spellStart"/>
      <w:r w:rsidRPr="00587262">
        <w:rPr>
          <w:rFonts w:ascii="Arial Narrow" w:hAnsi="Arial Narrow"/>
          <w:sz w:val="18"/>
        </w:rPr>
        <w:t>podataka</w:t>
      </w:r>
      <w:proofErr w:type="spellEnd"/>
      <w:r w:rsidRPr="00587262">
        <w:rPr>
          <w:rFonts w:ascii="Arial Narrow" w:hAnsi="Arial Narrow"/>
          <w:sz w:val="18"/>
        </w:rPr>
        <w:t xml:space="preserve"> o </w:t>
      </w:r>
      <w:proofErr w:type="spellStart"/>
      <w:r w:rsidRPr="00587262">
        <w:rPr>
          <w:rFonts w:ascii="Arial Narrow" w:hAnsi="Arial Narrow"/>
          <w:sz w:val="18"/>
        </w:rPr>
        <w:t>ličnosti</w:t>
      </w:r>
      <w:proofErr w:type="spellEnd"/>
      <w:r w:rsidRPr="00587262">
        <w:rPr>
          <w:rFonts w:ascii="Arial Narrow" w:hAnsi="Arial Narrow"/>
          <w:sz w:val="18"/>
        </w:rPr>
        <w:t>".</w:t>
      </w:r>
    </w:p>
    <w:p w14:paraId="3E4E1EB8" w14:textId="77777777" w:rsidR="00202731" w:rsidRPr="00587262" w:rsidRDefault="00BC2B0F" w:rsidP="00202731">
      <w:pPr>
        <w:spacing w:after="0"/>
        <w:ind w:left="0" w:right="0" w:firstLine="270"/>
        <w:rPr>
          <w:rFonts w:ascii="Arial Narrow" w:hAnsi="Arial Narrow"/>
          <w:sz w:val="18"/>
          <w:szCs w:val="18"/>
        </w:rPr>
      </w:pPr>
      <w:r w:rsidRPr="00587262">
        <w:rPr>
          <w:rFonts w:ascii="Arial Narrow" w:hAnsi="Arial Narrow"/>
          <w:sz w:val="18"/>
        </w:rPr>
        <w:t>The Data Protection Officer will respond to every inquiry, addressed by the person whose data is processed, as soon as possible, and depending on the complexity of the inquiry itself, no later than 30 days from the day of receipt of an orderly inquiry. Exceptionally, the specified deadline can be extended by another 60 days, which will be communicated to the person who sent the inquiry in a timely manner.</w:t>
      </w:r>
    </w:p>
    <w:p w14:paraId="3CB4A1AC" w14:textId="0B72630A" w:rsidR="00CD58DD" w:rsidRPr="00587262" w:rsidRDefault="00BC2B0F" w:rsidP="00202731">
      <w:pPr>
        <w:spacing w:after="0"/>
        <w:ind w:left="0" w:right="0" w:firstLine="0"/>
        <w:rPr>
          <w:rFonts w:ascii="Arial Narrow" w:hAnsi="Arial Narrow"/>
          <w:sz w:val="20"/>
          <w:szCs w:val="20"/>
        </w:rPr>
      </w:pPr>
      <w:r w:rsidRPr="00587262">
        <w:rPr>
          <w:rFonts w:ascii="Arial Narrow" w:hAnsi="Arial Narrow"/>
          <w:sz w:val="20"/>
        </w:rPr>
        <w:t xml:space="preserve">  </w:t>
      </w:r>
    </w:p>
    <w:p w14:paraId="75FC35A5" w14:textId="6DCBA936" w:rsidR="004E690B" w:rsidRPr="00587262" w:rsidRDefault="00BC2B0F" w:rsidP="00202731">
      <w:pPr>
        <w:pStyle w:val="Heading1"/>
        <w:numPr>
          <w:ilvl w:val="0"/>
          <w:numId w:val="7"/>
        </w:numPr>
        <w:ind w:left="270" w:right="0" w:hanging="270"/>
        <w:rPr>
          <w:rFonts w:ascii="Arial Narrow" w:hAnsi="Arial Narrow"/>
          <w:sz w:val="20"/>
          <w:szCs w:val="20"/>
        </w:rPr>
      </w:pPr>
      <w:r w:rsidRPr="00587262">
        <w:rPr>
          <w:rFonts w:ascii="Arial Narrow" w:hAnsi="Arial Narrow"/>
          <w:sz w:val="20"/>
        </w:rPr>
        <w:t xml:space="preserve">PURPOSES AND LEGAL BASIS OF DATA PROCESSING  </w:t>
      </w:r>
    </w:p>
    <w:p w14:paraId="317A1478" w14:textId="4D48D8FB" w:rsidR="00AB0AB8" w:rsidRPr="00587262" w:rsidRDefault="00AB0AB8" w:rsidP="00202731">
      <w:pPr>
        <w:spacing w:after="0"/>
        <w:ind w:left="-5" w:right="0" w:firstLine="275"/>
        <w:rPr>
          <w:rFonts w:ascii="Arial Narrow" w:hAnsi="Arial Narrow"/>
          <w:b/>
          <w:bCs/>
          <w:sz w:val="18"/>
          <w:szCs w:val="18"/>
        </w:rPr>
      </w:pPr>
      <w:r w:rsidRPr="00587262">
        <w:rPr>
          <w:rFonts w:ascii="Arial Narrow" w:hAnsi="Arial Narrow"/>
          <w:sz w:val="18"/>
        </w:rPr>
        <w:t>The Bank collects and processes personal data exclusively for certain purposes and with the existence of a corresponding legal basis:</w:t>
      </w:r>
    </w:p>
    <w:p w14:paraId="25E3782C" w14:textId="57D038EA" w:rsidR="00AB0AB8" w:rsidRPr="00587262" w:rsidRDefault="00AB0AB8" w:rsidP="00202731">
      <w:pPr>
        <w:spacing w:after="0"/>
        <w:ind w:left="-5" w:right="0" w:firstLine="275"/>
        <w:rPr>
          <w:rFonts w:ascii="Arial Narrow" w:hAnsi="Arial Narrow"/>
          <w:sz w:val="18"/>
          <w:szCs w:val="18"/>
        </w:rPr>
      </w:pPr>
      <w:r w:rsidRPr="00587262">
        <w:rPr>
          <w:rFonts w:ascii="Arial Narrow" w:hAnsi="Arial Narrow"/>
          <w:b/>
          <w:sz w:val="18"/>
        </w:rPr>
        <w:t xml:space="preserve">Candidate selection and recruitment: </w:t>
      </w:r>
      <w:r w:rsidRPr="00587262">
        <w:rPr>
          <w:rFonts w:ascii="Arial Narrow" w:hAnsi="Arial Narrow"/>
          <w:sz w:val="18"/>
        </w:rPr>
        <w:t>processing applications received from interested candidates for advertised vacancies at the Bank, applications received via the Bank's website, the testing of candidates.</w:t>
      </w:r>
    </w:p>
    <w:p w14:paraId="6C415D83" w14:textId="05C7D5FA" w:rsidR="00A20AFB" w:rsidRPr="00587262" w:rsidRDefault="00A20AFB" w:rsidP="00202731">
      <w:pPr>
        <w:spacing w:after="0"/>
        <w:ind w:left="-5" w:right="0" w:firstLine="275"/>
        <w:rPr>
          <w:rFonts w:ascii="Arial Narrow" w:hAnsi="Arial Narrow"/>
          <w:sz w:val="18"/>
          <w:szCs w:val="18"/>
        </w:rPr>
      </w:pPr>
      <w:r w:rsidRPr="00587262">
        <w:rPr>
          <w:rFonts w:ascii="Arial Narrow" w:hAnsi="Arial Narrow"/>
          <w:sz w:val="18"/>
        </w:rPr>
        <w:t>The legal basis for the stated purpose is the candidate's consent, which is explicitly given by marking the consent field or by voluntarily filling out web forms and sending documentation by (electronic) mail.</w:t>
      </w:r>
    </w:p>
    <w:p w14:paraId="51E3C890" w14:textId="0406D899" w:rsidR="00E41726" w:rsidRPr="00587262" w:rsidRDefault="00E41726" w:rsidP="00202731">
      <w:pPr>
        <w:spacing w:after="0"/>
        <w:ind w:left="-5" w:right="0" w:firstLine="275"/>
        <w:rPr>
          <w:rFonts w:ascii="Arial Narrow" w:hAnsi="Arial Narrow"/>
          <w:sz w:val="18"/>
          <w:szCs w:val="18"/>
        </w:rPr>
      </w:pPr>
      <w:r w:rsidRPr="00587262">
        <w:rPr>
          <w:rFonts w:ascii="Arial Narrow" w:hAnsi="Arial Narrow"/>
          <w:sz w:val="18"/>
        </w:rPr>
        <w:t xml:space="preserve">Consent can be revoked at any time, by submitting a revocation of consent to the Human Resources Department </w:t>
      </w:r>
      <w:hyperlink r:id="rId8" w:history="1">
        <w:r w:rsidRPr="00587262">
          <w:rPr>
            <w:rStyle w:val="Hyperlink"/>
            <w:rFonts w:ascii="Arial Narrow" w:hAnsi="Arial Narrow"/>
            <w:sz w:val="18"/>
          </w:rPr>
          <w:t>hr@altabanka.rs</w:t>
        </w:r>
      </w:hyperlink>
      <w:r w:rsidRPr="00587262">
        <w:rPr>
          <w:rFonts w:ascii="Arial Narrow" w:hAnsi="Arial Narrow"/>
          <w:sz w:val="18"/>
        </w:rPr>
        <w:t xml:space="preserve"> or by contacting the Data Protection Officer.</w:t>
      </w:r>
    </w:p>
    <w:p w14:paraId="6E01F9C4" w14:textId="78EAD995" w:rsidR="00A20AFB" w:rsidRPr="00587262" w:rsidRDefault="00A20AFB" w:rsidP="00202731">
      <w:pPr>
        <w:spacing w:after="0"/>
        <w:ind w:left="-5" w:right="0" w:firstLine="275"/>
        <w:rPr>
          <w:rFonts w:ascii="Arial Narrow" w:hAnsi="Arial Narrow"/>
          <w:sz w:val="18"/>
          <w:szCs w:val="18"/>
        </w:rPr>
      </w:pPr>
      <w:r w:rsidRPr="00587262">
        <w:rPr>
          <w:rFonts w:ascii="Arial Narrow" w:hAnsi="Arial Narrow"/>
          <w:b/>
          <w:bCs/>
          <w:sz w:val="18"/>
        </w:rPr>
        <w:t xml:space="preserve">Saving the data of candidates who did not pass the selection and engagement </w:t>
      </w:r>
      <w:r w:rsidRPr="00587262">
        <w:rPr>
          <w:rFonts w:ascii="Arial Narrow" w:hAnsi="Arial Narrow"/>
          <w:sz w:val="18"/>
        </w:rPr>
        <w:t>for the purpose of informing the same about future vacancies at the Bank.</w:t>
      </w:r>
    </w:p>
    <w:p w14:paraId="1D7C601E" w14:textId="5BAC0170" w:rsidR="00E41726" w:rsidRPr="00587262" w:rsidRDefault="00E41726" w:rsidP="00202731">
      <w:pPr>
        <w:spacing w:after="0"/>
        <w:ind w:left="-5" w:right="0" w:firstLine="275"/>
        <w:rPr>
          <w:rFonts w:ascii="Arial Narrow" w:hAnsi="Arial Narrow"/>
          <w:sz w:val="18"/>
          <w:szCs w:val="18"/>
        </w:rPr>
      </w:pPr>
      <w:r w:rsidRPr="00587262">
        <w:rPr>
          <w:rFonts w:ascii="Arial Narrow" w:hAnsi="Arial Narrow"/>
          <w:sz w:val="18"/>
        </w:rPr>
        <w:t>The legal basis for the stated purpose is the realization of the Bank's legitimate interest.</w:t>
      </w:r>
    </w:p>
    <w:p w14:paraId="46910DC8" w14:textId="4CD3BBA8" w:rsidR="00E41726" w:rsidRPr="00587262" w:rsidRDefault="00E41726" w:rsidP="0000401E">
      <w:pPr>
        <w:spacing w:after="0"/>
        <w:ind w:left="-5" w:right="0" w:firstLine="275"/>
        <w:rPr>
          <w:rFonts w:ascii="Arial Narrow" w:hAnsi="Arial Narrow"/>
          <w:sz w:val="18"/>
          <w:szCs w:val="18"/>
        </w:rPr>
      </w:pPr>
      <w:r w:rsidRPr="00587262">
        <w:rPr>
          <w:rFonts w:ascii="Arial Narrow" w:hAnsi="Arial Narrow"/>
          <w:sz w:val="18"/>
        </w:rPr>
        <w:t>In case the candidate does not pass the selection process, the Bank continues to store the candidate's data in order to inform about new vacancies at the Bank. The legitimate interest of the Bank is that the storage of candidate data enables a more efficient selection and recruitment process, without publishing a new job advertisement and re-collecting new data.</w:t>
      </w:r>
    </w:p>
    <w:p w14:paraId="70D18DEA" w14:textId="001EC1C3" w:rsidR="00E41726" w:rsidRPr="00587262" w:rsidRDefault="00E41726" w:rsidP="0000401E">
      <w:pPr>
        <w:spacing w:after="0"/>
        <w:ind w:left="0" w:right="0" w:firstLine="270"/>
        <w:rPr>
          <w:rFonts w:ascii="Arial Narrow" w:hAnsi="Arial Narrow"/>
          <w:sz w:val="18"/>
          <w:szCs w:val="18"/>
        </w:rPr>
      </w:pPr>
      <w:r w:rsidRPr="00587262">
        <w:rPr>
          <w:rFonts w:ascii="Arial Narrow" w:hAnsi="Arial Narrow"/>
          <w:sz w:val="18"/>
        </w:rPr>
        <w:t xml:space="preserve">The interests or rights and freedoms of the candidates are not threatened by the fact that the Bank continues to store data, considering that the candidates also have an interest in the Bank notifying them in case of new vacancies. </w:t>
      </w:r>
    </w:p>
    <w:p w14:paraId="23F0DCF1" w14:textId="442E4206" w:rsidR="00E41726" w:rsidRPr="00587262" w:rsidRDefault="00E41726" w:rsidP="0000401E">
      <w:pPr>
        <w:spacing w:after="0"/>
        <w:ind w:left="0" w:right="0" w:firstLine="417"/>
        <w:rPr>
          <w:rFonts w:ascii="Arial Narrow" w:hAnsi="Arial Narrow"/>
          <w:sz w:val="18"/>
          <w:szCs w:val="18"/>
        </w:rPr>
      </w:pPr>
      <w:r w:rsidRPr="00587262">
        <w:rPr>
          <w:rFonts w:ascii="Arial Narrow" w:hAnsi="Arial Narrow"/>
          <w:sz w:val="18"/>
        </w:rPr>
        <w:t>The consent of the candidate is not required for the processing of data based on legitimate interest, but the candidates have the right to submit a request for the exercise of their rights, at any time, in the manner described under chapter 6 of this notice.</w:t>
      </w:r>
    </w:p>
    <w:p w14:paraId="5935B9F9" w14:textId="77777777" w:rsidR="00501215" w:rsidRPr="00587262" w:rsidRDefault="00501215" w:rsidP="00501215">
      <w:pPr>
        <w:spacing w:after="0"/>
        <w:ind w:left="450" w:right="0" w:firstLine="0"/>
        <w:rPr>
          <w:rFonts w:ascii="Arial Narrow" w:hAnsi="Arial Narrow"/>
          <w:sz w:val="18"/>
          <w:szCs w:val="18"/>
        </w:rPr>
      </w:pPr>
    </w:p>
    <w:p w14:paraId="5A582FB6" w14:textId="7D5B603C" w:rsidR="00CD58DD" w:rsidRPr="00587262" w:rsidRDefault="00BC2B0F" w:rsidP="00202731">
      <w:pPr>
        <w:pStyle w:val="Heading1"/>
        <w:numPr>
          <w:ilvl w:val="0"/>
          <w:numId w:val="7"/>
        </w:numPr>
        <w:ind w:left="417" w:right="0"/>
        <w:rPr>
          <w:rFonts w:ascii="Arial Narrow" w:hAnsi="Arial Narrow"/>
          <w:sz w:val="20"/>
          <w:szCs w:val="20"/>
        </w:rPr>
      </w:pPr>
      <w:r w:rsidRPr="00587262">
        <w:rPr>
          <w:rFonts w:ascii="Arial Narrow" w:hAnsi="Arial Narrow"/>
          <w:sz w:val="20"/>
        </w:rPr>
        <w:t>TYPES OF PERSONAL DATA PROCESSED AND METHOD OF COLLECTION AND PROCESSING</w:t>
      </w:r>
    </w:p>
    <w:p w14:paraId="3BD442CD" w14:textId="7B8AC2C9" w:rsidR="00A10833" w:rsidRPr="00587262" w:rsidRDefault="00BC2B0F" w:rsidP="00F235C5">
      <w:pPr>
        <w:spacing w:after="0"/>
        <w:ind w:left="-5" w:right="0"/>
        <w:rPr>
          <w:rFonts w:ascii="Arial Narrow" w:hAnsi="Arial Narrow"/>
          <w:sz w:val="18"/>
          <w:szCs w:val="18"/>
        </w:rPr>
      </w:pPr>
      <w:r w:rsidRPr="00587262">
        <w:rPr>
          <w:rFonts w:ascii="Arial Narrow" w:hAnsi="Arial Narrow"/>
          <w:sz w:val="18"/>
        </w:rPr>
        <w:t>The bank collects mandatory and optional data on each candidate.</w:t>
      </w:r>
    </w:p>
    <w:p w14:paraId="6D0AB523" w14:textId="5198C8F0" w:rsidR="0000401E" w:rsidRPr="00587262" w:rsidRDefault="0000401E" w:rsidP="00F235C5">
      <w:pPr>
        <w:spacing w:after="0"/>
        <w:ind w:left="-5" w:right="0"/>
        <w:rPr>
          <w:rFonts w:ascii="Arial Narrow" w:hAnsi="Arial Narrow"/>
          <w:sz w:val="18"/>
          <w:szCs w:val="18"/>
        </w:rPr>
      </w:pPr>
      <w:r w:rsidRPr="00587262">
        <w:rPr>
          <w:rFonts w:ascii="Arial Narrow" w:hAnsi="Arial Narrow"/>
          <w:sz w:val="18"/>
        </w:rPr>
        <w:t>Mandatory data are: Name and Surname, address, phone number, professional qualification, name of educational institution.</w:t>
      </w:r>
    </w:p>
    <w:p w14:paraId="58EF9849" w14:textId="155F9BD9" w:rsidR="00696242" w:rsidRPr="00587262" w:rsidRDefault="00696242" w:rsidP="00F235C5">
      <w:pPr>
        <w:spacing w:after="0"/>
        <w:ind w:left="-5" w:right="0"/>
        <w:rPr>
          <w:rFonts w:ascii="Arial Narrow" w:hAnsi="Arial Narrow"/>
          <w:sz w:val="18"/>
          <w:szCs w:val="18"/>
        </w:rPr>
      </w:pPr>
      <w:r w:rsidRPr="00587262">
        <w:rPr>
          <w:rFonts w:ascii="Arial Narrow" w:hAnsi="Arial Narrow"/>
          <w:sz w:val="18"/>
        </w:rPr>
        <w:t>Optional data: driver's license, CV, photo, certificates obtained by the candidate.</w:t>
      </w:r>
    </w:p>
    <w:p w14:paraId="07AADA0D" w14:textId="77777777" w:rsidR="00CD58DD" w:rsidRPr="00587262" w:rsidRDefault="00BC2B0F" w:rsidP="00202731">
      <w:pPr>
        <w:pStyle w:val="Heading1"/>
        <w:numPr>
          <w:ilvl w:val="0"/>
          <w:numId w:val="7"/>
        </w:numPr>
        <w:ind w:left="417" w:right="0"/>
        <w:rPr>
          <w:rFonts w:ascii="Arial Narrow" w:hAnsi="Arial Narrow"/>
          <w:sz w:val="20"/>
          <w:szCs w:val="20"/>
        </w:rPr>
      </w:pPr>
      <w:r w:rsidRPr="00587262">
        <w:rPr>
          <w:rFonts w:ascii="Arial Narrow" w:hAnsi="Arial Narrow"/>
          <w:sz w:val="20"/>
        </w:rPr>
        <w:t xml:space="preserve">CATEGORIES OF RECIPIENTS WHO HAVE DATA ACCESS </w:t>
      </w:r>
    </w:p>
    <w:p w14:paraId="407BDC78" w14:textId="2E081EB2" w:rsidR="00CD58DD" w:rsidRPr="00587262" w:rsidRDefault="00696242" w:rsidP="00202731">
      <w:pPr>
        <w:spacing w:after="0"/>
        <w:ind w:left="-5" w:right="0"/>
        <w:rPr>
          <w:rFonts w:ascii="Arial Narrow" w:hAnsi="Arial Narrow"/>
          <w:sz w:val="18"/>
          <w:szCs w:val="18"/>
        </w:rPr>
      </w:pPr>
      <w:r w:rsidRPr="00587262">
        <w:rPr>
          <w:rFonts w:ascii="Arial Narrow" w:hAnsi="Arial Narrow"/>
          <w:sz w:val="18"/>
        </w:rPr>
        <w:t xml:space="preserve">The following have access to the data processed by the Bank:  </w:t>
      </w:r>
    </w:p>
    <w:p w14:paraId="6AC5C6D3" w14:textId="3D9BE8CA" w:rsidR="00CD58DD" w:rsidRPr="00587262" w:rsidRDefault="00696242" w:rsidP="00F235C5">
      <w:pPr>
        <w:numPr>
          <w:ilvl w:val="0"/>
          <w:numId w:val="2"/>
        </w:numPr>
        <w:spacing w:after="0"/>
        <w:ind w:right="0" w:hanging="270"/>
        <w:rPr>
          <w:rFonts w:ascii="Arial Narrow" w:hAnsi="Arial Narrow"/>
          <w:sz w:val="18"/>
          <w:szCs w:val="18"/>
        </w:rPr>
      </w:pPr>
      <w:r w:rsidRPr="00587262">
        <w:rPr>
          <w:rFonts w:ascii="Arial Narrow" w:hAnsi="Arial Narrow"/>
          <w:b/>
          <w:bCs/>
          <w:sz w:val="18"/>
        </w:rPr>
        <w:t>Bank employees</w:t>
      </w:r>
      <w:r w:rsidRPr="00587262">
        <w:rPr>
          <w:rFonts w:ascii="Arial Narrow" w:hAnsi="Arial Narrow"/>
          <w:sz w:val="18"/>
        </w:rPr>
        <w:t xml:space="preserve"> who, in accordance with the nature of the job, participates in the candidate selection process. Special access is provided to the testing results and surveys.  </w:t>
      </w:r>
    </w:p>
    <w:p w14:paraId="2FA96033" w14:textId="2AF1B478" w:rsidR="00C7096E" w:rsidRPr="00587262" w:rsidRDefault="00BC2B0F" w:rsidP="00F235C5">
      <w:pPr>
        <w:numPr>
          <w:ilvl w:val="0"/>
          <w:numId w:val="2"/>
        </w:numPr>
        <w:spacing w:after="226"/>
        <w:ind w:right="0" w:hanging="270"/>
        <w:rPr>
          <w:rFonts w:ascii="Arial Narrow" w:hAnsi="Arial Narrow"/>
          <w:sz w:val="18"/>
          <w:szCs w:val="18"/>
        </w:rPr>
      </w:pPr>
      <w:r w:rsidRPr="00587262">
        <w:rPr>
          <w:rFonts w:ascii="Arial Narrow" w:hAnsi="Arial Narrow"/>
          <w:sz w:val="18"/>
        </w:rPr>
        <w:t xml:space="preserve">The </w:t>
      </w:r>
      <w:r w:rsidRPr="00587262">
        <w:rPr>
          <w:rFonts w:ascii="Arial Narrow" w:hAnsi="Arial Narrow"/>
          <w:b/>
          <w:bCs/>
          <w:sz w:val="18"/>
        </w:rPr>
        <w:t>Bank's contractual partners</w:t>
      </w:r>
      <w:r w:rsidRPr="00587262">
        <w:rPr>
          <w:rFonts w:ascii="Arial Narrow" w:hAnsi="Arial Narrow"/>
          <w:sz w:val="18"/>
        </w:rPr>
        <w:t>, who perform certain recruitment tasks on behalf of the Bank, and with whom the Bank has separate contracts on business cooperation.</w:t>
      </w:r>
    </w:p>
    <w:p w14:paraId="2BA81715" w14:textId="60DBB2D6" w:rsidR="00C7096E" w:rsidRPr="00587262" w:rsidRDefault="00F235C5" w:rsidP="00F235C5">
      <w:pPr>
        <w:spacing w:after="226"/>
        <w:ind w:left="270" w:right="0" w:hanging="270"/>
        <w:rPr>
          <w:rFonts w:ascii="Arial Narrow" w:hAnsi="Arial Narrow"/>
          <w:sz w:val="20"/>
          <w:szCs w:val="20"/>
        </w:rPr>
      </w:pPr>
      <w:r w:rsidRPr="00587262">
        <w:rPr>
          <w:rFonts w:ascii="Arial Narrow" w:hAnsi="Arial Narrow"/>
          <w:b/>
          <w:sz w:val="20"/>
        </w:rPr>
        <w:t xml:space="preserve">5 </w:t>
      </w:r>
      <w:r w:rsidRPr="00587262">
        <w:rPr>
          <w:rFonts w:ascii="Arial Narrow" w:hAnsi="Arial Narrow"/>
          <w:b/>
          <w:sz w:val="20"/>
        </w:rPr>
        <w:tab/>
        <w:t>DATA TRANSFER TO OTHER COUNTRIES OR INTERNATIONAL ORGANIZATIONS</w:t>
      </w:r>
    </w:p>
    <w:p w14:paraId="2808E4C8" w14:textId="1609B4F4" w:rsidR="0081035F" w:rsidRPr="00587262" w:rsidRDefault="000564F7" w:rsidP="00202731">
      <w:pPr>
        <w:spacing w:after="0"/>
        <w:ind w:left="0" w:right="0" w:firstLine="270"/>
        <w:rPr>
          <w:rFonts w:ascii="Arial Narrow" w:hAnsi="Arial Narrow"/>
          <w:sz w:val="18"/>
          <w:szCs w:val="18"/>
        </w:rPr>
      </w:pPr>
      <w:r w:rsidRPr="00587262">
        <w:rPr>
          <w:rFonts w:ascii="Arial Narrow" w:hAnsi="Arial Narrow"/>
          <w:sz w:val="18"/>
        </w:rPr>
        <w:t>The Bank processes personal data in the Republic of Serbia. The transfer of data to other countries is carried out only if it is necessary due to the use of cloud solutions for data storage.</w:t>
      </w:r>
    </w:p>
    <w:p w14:paraId="4B0A8D15" w14:textId="27A4050C" w:rsidR="002C0E17" w:rsidRPr="00587262" w:rsidRDefault="002C0E17" w:rsidP="00F235C5">
      <w:pPr>
        <w:spacing w:after="0"/>
        <w:ind w:left="0" w:right="0" w:firstLine="270"/>
        <w:rPr>
          <w:rFonts w:ascii="Arial Narrow" w:hAnsi="Arial Narrow"/>
          <w:sz w:val="18"/>
          <w:szCs w:val="18"/>
        </w:rPr>
      </w:pPr>
      <w:r w:rsidRPr="00587262">
        <w:rPr>
          <w:rFonts w:ascii="Arial Narrow" w:hAnsi="Arial Narrow"/>
          <w:sz w:val="18"/>
        </w:rPr>
        <w:t>An appropriate level of protection is provided in countries and international organizations: (a) which are members of the Council of Europe Convention on the Protection of Individuals with regard to Automatic Processing of Personal Data or (b) which the European Commission has determined provide an adequate level of protection or (c) with which an international agreement on the transfer of personal data has been concluded.</w:t>
      </w:r>
    </w:p>
    <w:p w14:paraId="5BA9DF0D" w14:textId="16183AE9" w:rsidR="0076046B" w:rsidRPr="00587262" w:rsidRDefault="0081035F" w:rsidP="00F235C5">
      <w:pPr>
        <w:spacing w:after="0"/>
        <w:ind w:left="0" w:right="0" w:firstLine="270"/>
        <w:rPr>
          <w:rFonts w:ascii="Arial Narrow" w:hAnsi="Arial Narrow"/>
          <w:sz w:val="18"/>
          <w:szCs w:val="18"/>
        </w:rPr>
      </w:pPr>
      <w:r w:rsidRPr="00587262">
        <w:rPr>
          <w:rFonts w:ascii="Arial Narrow" w:hAnsi="Arial Narrow"/>
          <w:sz w:val="18"/>
        </w:rPr>
        <w:t>The transfer of your personal data to a country or an international organization that does not meet the stated conditions will be carried out only with your express consent and if other conditions prescribed by Article 69 of the Law have been met.</w:t>
      </w:r>
    </w:p>
    <w:p w14:paraId="61D72180" w14:textId="7BFBBC14" w:rsidR="0076046B" w:rsidRPr="00587262" w:rsidRDefault="0076046B" w:rsidP="00F235C5">
      <w:pPr>
        <w:spacing w:after="226"/>
        <w:ind w:left="0" w:right="0" w:firstLine="270"/>
        <w:rPr>
          <w:rFonts w:ascii="Arial Narrow" w:hAnsi="Arial Narrow"/>
          <w:sz w:val="18"/>
          <w:szCs w:val="18"/>
        </w:rPr>
      </w:pPr>
      <w:r w:rsidRPr="00587262">
        <w:rPr>
          <w:rFonts w:ascii="Arial Narrow" w:hAnsi="Arial Narrow"/>
          <w:sz w:val="18"/>
        </w:rPr>
        <w:t>You can request more information about protection measures from the Data Protection Officer.</w:t>
      </w:r>
    </w:p>
    <w:p w14:paraId="2B87284E" w14:textId="07F7D8AA" w:rsidR="00CD58DD" w:rsidRPr="00587262" w:rsidRDefault="00BC2B0F" w:rsidP="00F235C5">
      <w:pPr>
        <w:pStyle w:val="Heading1"/>
        <w:numPr>
          <w:ilvl w:val="0"/>
          <w:numId w:val="8"/>
        </w:numPr>
        <w:ind w:left="450" w:right="0"/>
        <w:rPr>
          <w:rFonts w:ascii="Arial Narrow" w:hAnsi="Arial Narrow"/>
          <w:sz w:val="20"/>
          <w:szCs w:val="20"/>
        </w:rPr>
      </w:pPr>
      <w:r w:rsidRPr="00587262">
        <w:rPr>
          <w:rFonts w:ascii="Arial Narrow" w:hAnsi="Arial Narrow"/>
          <w:sz w:val="20"/>
        </w:rPr>
        <w:t xml:space="preserve">RIGHT OF PERSONS TO WHOM THE DATA REFERS  </w:t>
      </w:r>
    </w:p>
    <w:p w14:paraId="4E990D8C" w14:textId="49C6C5DF" w:rsidR="00327817" w:rsidRPr="00587262" w:rsidRDefault="00327817" w:rsidP="00202731">
      <w:pPr>
        <w:spacing w:after="0"/>
        <w:ind w:left="-5" w:right="0" w:firstLine="422"/>
        <w:rPr>
          <w:rFonts w:ascii="Arial Narrow" w:hAnsi="Arial Narrow"/>
          <w:sz w:val="18"/>
          <w:szCs w:val="18"/>
        </w:rPr>
      </w:pPr>
      <w:r w:rsidRPr="00587262">
        <w:rPr>
          <w:rFonts w:ascii="Arial Narrow" w:hAnsi="Arial Narrow"/>
          <w:sz w:val="18"/>
        </w:rPr>
        <w:t>You have the right to receive information from the Bank, as the controller, as to whether your data is being processed and in connection with the data relating to you, you may exercise the following rights:</w:t>
      </w:r>
    </w:p>
    <w:p w14:paraId="2DE9DF16" w14:textId="1DF9CBBA" w:rsidR="00327817" w:rsidRPr="00587262" w:rsidRDefault="00327817" w:rsidP="00202731">
      <w:pPr>
        <w:spacing w:after="0"/>
        <w:ind w:left="-5" w:right="0"/>
        <w:rPr>
          <w:rFonts w:ascii="Arial Narrow" w:hAnsi="Arial Narrow"/>
          <w:sz w:val="18"/>
          <w:szCs w:val="18"/>
        </w:rPr>
      </w:pPr>
      <w:r w:rsidRPr="00587262">
        <w:rPr>
          <w:rFonts w:ascii="Arial Narrow" w:hAnsi="Arial Narrow"/>
          <w:b/>
          <w:bCs/>
          <w:sz w:val="18"/>
        </w:rPr>
        <w:t>Right of access</w:t>
      </w:r>
      <w:r w:rsidRPr="00587262">
        <w:rPr>
          <w:rFonts w:ascii="Arial Narrow" w:hAnsi="Arial Narrow"/>
          <w:sz w:val="18"/>
        </w:rPr>
        <w:t xml:space="preserve"> - Consent to access your personal data and obtain information about: the purpose of processing, types of data that are processed, recipients of data, expected retention period.</w:t>
      </w:r>
    </w:p>
    <w:p w14:paraId="2260333E" w14:textId="37382A32" w:rsidR="006B1845" w:rsidRPr="00587262" w:rsidRDefault="00930F6E" w:rsidP="00202731">
      <w:pPr>
        <w:spacing w:after="0"/>
        <w:ind w:left="-5" w:right="0"/>
        <w:rPr>
          <w:rFonts w:ascii="Arial Narrow" w:hAnsi="Arial Narrow"/>
          <w:sz w:val="18"/>
          <w:szCs w:val="18"/>
        </w:rPr>
      </w:pPr>
      <w:r w:rsidRPr="00587262">
        <w:rPr>
          <w:rFonts w:ascii="Arial Narrow" w:hAnsi="Arial Narrow"/>
          <w:b/>
          <w:bCs/>
          <w:sz w:val="18"/>
        </w:rPr>
        <w:t>The right to correction, amendment, limitation of processing and deletion of data</w:t>
      </w:r>
      <w:r w:rsidRPr="00587262">
        <w:rPr>
          <w:rFonts w:ascii="Arial Narrow" w:hAnsi="Arial Narrow"/>
          <w:sz w:val="18"/>
        </w:rPr>
        <w:t xml:space="preserve"> - you can request that the data relating to you be corrected if it is incorrect or that the data be supplemented if it is incomplete. </w:t>
      </w:r>
    </w:p>
    <w:p w14:paraId="13096741" w14:textId="4C048BF6" w:rsidR="00930F6E" w:rsidRPr="00587262" w:rsidRDefault="00930F6E" w:rsidP="00202731">
      <w:pPr>
        <w:spacing w:after="0"/>
        <w:ind w:left="-5" w:right="0" w:firstLine="275"/>
        <w:rPr>
          <w:rFonts w:ascii="Arial Narrow" w:hAnsi="Arial Narrow"/>
          <w:sz w:val="18"/>
          <w:szCs w:val="18"/>
        </w:rPr>
      </w:pPr>
      <w:r w:rsidRPr="00587262">
        <w:rPr>
          <w:rFonts w:ascii="Arial Narrow" w:hAnsi="Arial Narrow"/>
          <w:sz w:val="18"/>
        </w:rPr>
        <w:t>At your request, the Bank will delete your personal data if the conditions from Article 30 of the Law have been met. (if the purpose for which they were collected is fulfilled, if consent is withdrawn, and there is no legal basis for processing). The Bank cannot delete your personal data if the obligation to process them is prescribed by law, the processing is mandatory for reasons of protection the public interest or is necessary to initiate or defend a legal claim.</w:t>
      </w:r>
    </w:p>
    <w:p w14:paraId="482EE8AD" w14:textId="191F2C3B" w:rsidR="006B1845" w:rsidRPr="00587262" w:rsidRDefault="006B1845" w:rsidP="00202731">
      <w:pPr>
        <w:spacing w:after="0"/>
        <w:ind w:left="-5" w:right="0" w:firstLine="275"/>
        <w:rPr>
          <w:rFonts w:ascii="Arial Narrow" w:hAnsi="Arial Narrow"/>
          <w:sz w:val="18"/>
          <w:szCs w:val="18"/>
        </w:rPr>
      </w:pPr>
      <w:r w:rsidRPr="00587262">
        <w:rPr>
          <w:rFonts w:ascii="Arial Narrow" w:hAnsi="Arial Narrow"/>
          <w:sz w:val="18"/>
        </w:rPr>
        <w:t xml:space="preserve">At your request, the Bank will limit the processing of your personal data in the event that you have justifiably contested the accuracy of your data or the legality of the processing, if the personal data is no longer needed to achieve the purpose of the processing, or an objection to the processing has been submitted and an assessment is underway as to whether the legal basis for processing, by the </w:t>
      </w:r>
      <w:r w:rsidR="00587262">
        <w:rPr>
          <w:rFonts w:ascii="Arial Narrow" w:hAnsi="Arial Narrow"/>
          <w:sz w:val="18"/>
        </w:rPr>
        <w:t>data controller</w:t>
      </w:r>
      <w:r w:rsidRPr="00587262">
        <w:rPr>
          <w:rFonts w:ascii="Arial Narrow" w:hAnsi="Arial Narrow"/>
          <w:sz w:val="18"/>
        </w:rPr>
        <w:t>, prevails over the interests of that person.</w:t>
      </w:r>
    </w:p>
    <w:p w14:paraId="2BAA475D" w14:textId="57F62690" w:rsidR="00C07B70" w:rsidRPr="00587262" w:rsidRDefault="00C07B70" w:rsidP="00202731">
      <w:pPr>
        <w:spacing w:after="0"/>
        <w:ind w:left="-5" w:right="0"/>
        <w:rPr>
          <w:rFonts w:ascii="Arial Narrow" w:hAnsi="Arial Narrow"/>
          <w:sz w:val="18"/>
          <w:szCs w:val="18"/>
        </w:rPr>
      </w:pPr>
      <w:r w:rsidRPr="00587262">
        <w:rPr>
          <w:rFonts w:ascii="Arial Narrow" w:hAnsi="Arial Narrow"/>
          <w:b/>
          <w:bCs/>
          <w:sz w:val="18"/>
        </w:rPr>
        <w:lastRenderedPageBreak/>
        <w:t>Right to portability</w:t>
      </w:r>
      <w:r w:rsidRPr="00587262">
        <w:rPr>
          <w:rFonts w:ascii="Arial Narrow" w:hAnsi="Arial Narrow"/>
          <w:sz w:val="18"/>
        </w:rPr>
        <w:t xml:space="preserve"> - Upon your request, the Bank will provide you with personal data in a structured, commonly used and electronically readable form and enable you to transfer them to another operator without interference from the Bank, in the following cases: the processing is based on consent or is necessary for the execution of the contract; processing is done automatically. This right also includes the possibility to request that your data be transferred to another controller if this is technically feasible.</w:t>
      </w:r>
    </w:p>
    <w:p w14:paraId="0CA0A6F8" w14:textId="5060D6E1" w:rsidR="005A06FC" w:rsidRPr="00587262" w:rsidRDefault="005A06FC" w:rsidP="00501215">
      <w:pPr>
        <w:spacing w:after="0"/>
        <w:ind w:left="-5" w:right="0"/>
        <w:rPr>
          <w:rFonts w:ascii="Arial Narrow" w:hAnsi="Arial Narrow"/>
          <w:sz w:val="18"/>
          <w:szCs w:val="18"/>
        </w:rPr>
      </w:pPr>
      <w:r w:rsidRPr="00587262">
        <w:rPr>
          <w:rFonts w:ascii="Arial Narrow" w:hAnsi="Arial Narrow"/>
          <w:b/>
          <w:bCs/>
          <w:sz w:val="18"/>
        </w:rPr>
        <w:t>Right to object</w:t>
      </w:r>
      <w:r w:rsidRPr="00587262">
        <w:rPr>
          <w:rFonts w:ascii="Arial Narrow" w:hAnsi="Arial Narrow"/>
          <w:sz w:val="18"/>
        </w:rPr>
        <w:t xml:space="preserve"> - You have the right to object at any time to the processing of your personal data in terms of a legitimate interest, or which is necessary for the purpose of performing tasks in the public interest or fulfilling the Bank's legally prescribed obligations. The Bank will then suspend the processing of your data unless there is a legal basis that overrides your interests or freedoms or if the processing is carried out for the purpose of initiating or defending a legal claim.</w:t>
      </w:r>
    </w:p>
    <w:p w14:paraId="2E204923" w14:textId="22896A76" w:rsidR="00E84E9A" w:rsidRPr="00587262" w:rsidRDefault="00E84E9A" w:rsidP="00501215">
      <w:pPr>
        <w:spacing w:after="0"/>
        <w:ind w:left="-5" w:right="0" w:firstLine="365"/>
        <w:rPr>
          <w:rFonts w:ascii="Arial Narrow" w:hAnsi="Arial Narrow"/>
          <w:sz w:val="18"/>
          <w:szCs w:val="18"/>
        </w:rPr>
      </w:pPr>
      <w:r w:rsidRPr="00587262">
        <w:rPr>
          <w:rFonts w:ascii="Arial Narrow" w:hAnsi="Arial Narrow"/>
          <w:sz w:val="18"/>
        </w:rPr>
        <w:t>You can submit an objection, at any time, to the processing of your data for the purposes of direct advertising, after which the Bank will stop the processing for the purposes of direct advertising.</w:t>
      </w:r>
    </w:p>
    <w:p w14:paraId="7EBE7313" w14:textId="2866EAE8" w:rsidR="00DB3785" w:rsidRPr="00587262" w:rsidRDefault="005A06FC" w:rsidP="00501215">
      <w:pPr>
        <w:spacing w:after="0"/>
        <w:ind w:left="-5" w:right="0"/>
        <w:rPr>
          <w:rFonts w:ascii="Arial Narrow" w:hAnsi="Arial Narrow"/>
          <w:sz w:val="18"/>
          <w:szCs w:val="18"/>
        </w:rPr>
      </w:pPr>
      <w:r w:rsidRPr="00587262">
        <w:rPr>
          <w:rFonts w:ascii="Arial Narrow" w:hAnsi="Arial Narrow"/>
          <w:b/>
          <w:bCs/>
          <w:sz w:val="18"/>
        </w:rPr>
        <w:t>The right to dispute a decision made in automated processing</w:t>
      </w:r>
      <w:r w:rsidRPr="00587262">
        <w:rPr>
          <w:rFonts w:ascii="Arial Narrow" w:hAnsi="Arial Narrow"/>
          <w:sz w:val="18"/>
        </w:rPr>
        <w:t xml:space="preserve"> - In the event that you believe that your rights have been violated by a decision made in an automated decision-making process, you have the right to dispute such a decision or request that the decision be reviewed with the participation of a relevant Bank employee.</w:t>
      </w:r>
    </w:p>
    <w:p w14:paraId="1B26E4AE" w14:textId="75EED0A4" w:rsidR="005A06FC" w:rsidRPr="00587262" w:rsidRDefault="005A06FC" w:rsidP="00501215">
      <w:pPr>
        <w:spacing w:after="0"/>
        <w:ind w:left="-5" w:right="0"/>
        <w:rPr>
          <w:rFonts w:ascii="Arial Narrow" w:hAnsi="Arial Narrow"/>
          <w:sz w:val="18"/>
          <w:szCs w:val="18"/>
        </w:rPr>
      </w:pPr>
      <w:r w:rsidRPr="00587262">
        <w:rPr>
          <w:rFonts w:ascii="Arial Narrow" w:hAnsi="Arial Narrow"/>
          <w:b/>
          <w:bCs/>
          <w:sz w:val="18"/>
        </w:rPr>
        <w:t>The right to object to the Commissioner</w:t>
      </w:r>
      <w:r w:rsidRPr="00587262">
        <w:rPr>
          <w:rFonts w:ascii="Arial Narrow" w:hAnsi="Arial Narrow"/>
          <w:sz w:val="18"/>
        </w:rPr>
        <w:t xml:space="preserve"> - You have the right to file a complaint with the Commissioner for Information of Public Importance and Protection of Personal Data if you believe that the processing of personal data has been carried out contrary to the provisions of the Law and other valid regulations.</w:t>
      </w:r>
    </w:p>
    <w:p w14:paraId="3DAD5DF0" w14:textId="6E5018E5" w:rsidR="00CD58DD" w:rsidRPr="00587262" w:rsidRDefault="00DB3785" w:rsidP="004C5EE2">
      <w:pPr>
        <w:spacing w:after="150"/>
        <w:ind w:left="-5" w:right="0"/>
        <w:rPr>
          <w:rFonts w:ascii="Arial Narrow" w:hAnsi="Arial Narrow"/>
          <w:sz w:val="18"/>
          <w:szCs w:val="18"/>
        </w:rPr>
      </w:pPr>
      <w:r w:rsidRPr="00587262">
        <w:rPr>
          <w:rFonts w:ascii="Arial Narrow" w:hAnsi="Arial Narrow"/>
          <w:b/>
          <w:bCs/>
          <w:sz w:val="18"/>
        </w:rPr>
        <w:t>The</w:t>
      </w:r>
      <w:r w:rsidRPr="00587262">
        <w:rPr>
          <w:rFonts w:ascii="Arial Narrow" w:hAnsi="Arial Narrow"/>
          <w:sz w:val="18"/>
        </w:rPr>
        <w:t xml:space="preserve"> </w:t>
      </w:r>
      <w:r w:rsidRPr="00587262">
        <w:rPr>
          <w:rFonts w:ascii="Arial Narrow" w:hAnsi="Arial Narrow"/>
          <w:b/>
          <w:bCs/>
          <w:sz w:val="18"/>
        </w:rPr>
        <w:t>exercise of your rights</w:t>
      </w:r>
      <w:r w:rsidRPr="00587262">
        <w:rPr>
          <w:rFonts w:ascii="Arial Narrow" w:hAnsi="Arial Narrow"/>
          <w:sz w:val="18"/>
        </w:rPr>
        <w:t xml:space="preserve"> - In order to exercise your rights, you can contact the Bank in one of the ways described under section 1 of this document. The measures taken by the Bank in connection with the exercise of personal rights are free of charge. Only in case of unfounded or excessive requests, and especially if they are frequently repeated, the Bank may charge compensation for the necessary administrative costs of providing information, </w:t>
      </w:r>
      <w:r w:rsidRPr="00587262">
        <w:rPr>
          <w:rFonts w:ascii="Arial Narrow" w:hAnsi="Arial Narrow"/>
          <w:i/>
          <w:iCs/>
          <w:sz w:val="18"/>
        </w:rPr>
        <w:t>i.e.</w:t>
      </w:r>
      <w:r w:rsidRPr="00587262">
        <w:rPr>
          <w:rFonts w:ascii="Arial Narrow" w:hAnsi="Arial Narrow"/>
          <w:sz w:val="18"/>
        </w:rPr>
        <w:t>, acting on a request or refusing to act on a request.</w:t>
      </w:r>
    </w:p>
    <w:p w14:paraId="3EF99A8D" w14:textId="77777777" w:rsidR="00CD58DD" w:rsidRPr="00587262" w:rsidRDefault="00BC2B0F" w:rsidP="00501215">
      <w:pPr>
        <w:pStyle w:val="Heading1"/>
        <w:numPr>
          <w:ilvl w:val="0"/>
          <w:numId w:val="8"/>
        </w:numPr>
        <w:ind w:left="417" w:right="0"/>
        <w:rPr>
          <w:rFonts w:ascii="Arial Narrow" w:hAnsi="Arial Narrow"/>
          <w:sz w:val="20"/>
          <w:szCs w:val="20"/>
        </w:rPr>
      </w:pPr>
      <w:r w:rsidRPr="00587262">
        <w:rPr>
          <w:rFonts w:ascii="Arial Narrow" w:hAnsi="Arial Narrow"/>
          <w:sz w:val="20"/>
        </w:rPr>
        <w:t xml:space="preserve">DATA SECURITY  </w:t>
      </w:r>
    </w:p>
    <w:p w14:paraId="20AB8C9B" w14:textId="2FF8C5D5" w:rsidR="00CD58DD" w:rsidRPr="00587262" w:rsidRDefault="00BC2B0F" w:rsidP="004C5EE2">
      <w:pPr>
        <w:spacing w:after="108"/>
        <w:ind w:left="-5" w:right="0"/>
        <w:rPr>
          <w:rFonts w:ascii="Arial Narrow" w:hAnsi="Arial Narrow"/>
          <w:sz w:val="18"/>
          <w:szCs w:val="18"/>
        </w:rPr>
      </w:pPr>
      <w:r w:rsidRPr="00587262">
        <w:rPr>
          <w:rFonts w:ascii="Arial Narrow" w:hAnsi="Arial Narrow"/>
          <w:sz w:val="18"/>
        </w:rPr>
        <w:t xml:space="preserve">The Bank applies the highest possible standards in the area of data security within its Integrated Management System. In its operations, the bank applies the international standard ISO 27001 and all necessary organizational, technical and personnel measures to protect the security and privacy of information.  </w:t>
      </w:r>
    </w:p>
    <w:p w14:paraId="703DE727" w14:textId="77777777" w:rsidR="00CD58DD" w:rsidRPr="00587262" w:rsidRDefault="00BC2B0F" w:rsidP="00501215">
      <w:pPr>
        <w:pStyle w:val="Heading1"/>
        <w:numPr>
          <w:ilvl w:val="0"/>
          <w:numId w:val="8"/>
        </w:numPr>
        <w:ind w:left="417" w:right="0"/>
        <w:rPr>
          <w:rFonts w:ascii="Arial Narrow" w:hAnsi="Arial Narrow"/>
          <w:sz w:val="20"/>
          <w:szCs w:val="20"/>
        </w:rPr>
      </w:pPr>
      <w:r w:rsidRPr="00587262">
        <w:rPr>
          <w:rFonts w:ascii="Arial Narrow" w:hAnsi="Arial Narrow"/>
          <w:sz w:val="20"/>
        </w:rPr>
        <w:t xml:space="preserve">DATA RETENTION PERIOD  </w:t>
      </w:r>
    </w:p>
    <w:p w14:paraId="5C173FCD" w14:textId="23DCA842" w:rsidR="003715CD" w:rsidRPr="00587262" w:rsidRDefault="00BE138E" w:rsidP="003715CD">
      <w:pPr>
        <w:ind w:left="-5" w:right="0"/>
        <w:rPr>
          <w:rFonts w:ascii="Arial Narrow" w:eastAsia="Cambria" w:hAnsi="Arial Narrow" w:cs="Cambria"/>
          <w:sz w:val="18"/>
          <w:szCs w:val="18"/>
        </w:rPr>
      </w:pPr>
      <w:r w:rsidRPr="00587262">
        <w:rPr>
          <w:rFonts w:ascii="Arial Narrow" w:hAnsi="Arial Narrow"/>
          <w:sz w:val="18"/>
        </w:rPr>
        <w:t xml:space="preserve">The Bank stores personal data collected and processed within the process of selecting and hiring candidates until the end of the process. The data of candidates who were not selected, </w:t>
      </w:r>
      <w:r w:rsidRPr="00587262">
        <w:rPr>
          <w:rFonts w:ascii="Arial Narrow" w:hAnsi="Arial Narrow"/>
          <w:i/>
          <w:iCs/>
          <w:sz w:val="18"/>
        </w:rPr>
        <w:t>i.e.</w:t>
      </w:r>
      <w:r w:rsidRPr="00587262">
        <w:rPr>
          <w:rFonts w:ascii="Arial Narrow" w:hAnsi="Arial Narrow"/>
          <w:sz w:val="18"/>
        </w:rPr>
        <w:t>, data submitted by self-reporting, is kept for up to 2 years after the end of the year in which the data was collected. The retention period can be changed if the candidate withdraws consent and exercises the right to object.</w:t>
      </w:r>
    </w:p>
    <w:p w14:paraId="42D31CD0" w14:textId="77777777" w:rsidR="00485D37" w:rsidRPr="00587262" w:rsidRDefault="00485D37" w:rsidP="003F7694">
      <w:pPr>
        <w:ind w:left="-5" w:right="0"/>
        <w:rPr>
          <w:rFonts w:ascii="Arial Narrow" w:eastAsia="Cambria" w:hAnsi="Arial Narrow" w:cs="Cambria"/>
          <w:sz w:val="18"/>
          <w:szCs w:val="18"/>
        </w:rPr>
      </w:pPr>
    </w:p>
    <w:p w14:paraId="1158CD84" w14:textId="24E1665A" w:rsidR="008B6027" w:rsidRPr="00587262" w:rsidRDefault="008B6027">
      <w:pPr>
        <w:ind w:left="-5" w:right="0"/>
        <w:rPr>
          <w:rFonts w:ascii="Arial Narrow" w:eastAsia="Cambria" w:hAnsi="Arial Narrow" w:cs="Cambria"/>
          <w:b/>
          <w:bCs/>
          <w:sz w:val="18"/>
          <w:szCs w:val="18"/>
        </w:rPr>
      </w:pPr>
      <w:r w:rsidRPr="00587262">
        <w:rPr>
          <w:rFonts w:ascii="Arial Narrow" w:hAnsi="Arial Narrow"/>
          <w:b/>
          <w:sz w:val="18"/>
        </w:rPr>
        <w:t>Amendments to the notice on the protection of personal data</w:t>
      </w:r>
    </w:p>
    <w:p w14:paraId="7620461C" w14:textId="77777777" w:rsidR="008B6027" w:rsidRPr="00587262" w:rsidRDefault="008B6027">
      <w:pPr>
        <w:ind w:left="-5" w:right="0"/>
        <w:rPr>
          <w:rFonts w:ascii="Arial Narrow" w:eastAsia="Cambria" w:hAnsi="Arial Narrow" w:cs="Cambria"/>
          <w:b/>
          <w:bCs/>
          <w:sz w:val="18"/>
          <w:szCs w:val="18"/>
        </w:rPr>
      </w:pPr>
    </w:p>
    <w:p w14:paraId="5E2F3F2D" w14:textId="12320B1F" w:rsidR="008B6027" w:rsidRPr="00587262" w:rsidRDefault="008B6027">
      <w:pPr>
        <w:ind w:left="-5" w:right="0"/>
        <w:rPr>
          <w:rFonts w:ascii="Arial Narrow" w:eastAsia="Cambria" w:hAnsi="Arial Narrow" w:cs="Cambria"/>
          <w:sz w:val="18"/>
          <w:szCs w:val="18"/>
        </w:rPr>
      </w:pPr>
      <w:r w:rsidRPr="00587262">
        <w:rPr>
          <w:rFonts w:ascii="Arial Narrow" w:hAnsi="Arial Narrow"/>
          <w:sz w:val="18"/>
        </w:rPr>
        <w:t>Given that this notice and conditions on the protection of personal data that it contains may change, it is necessary that the persons to whom the data refer regularly check the content of this notice.</w:t>
      </w:r>
    </w:p>
    <w:p w14:paraId="671959CF" w14:textId="75CA0997" w:rsidR="00DB3785" w:rsidRPr="00587262" w:rsidRDefault="00F235C5" w:rsidP="00F235C5">
      <w:pPr>
        <w:ind w:left="-5" w:right="0"/>
        <w:jc w:val="right"/>
        <w:rPr>
          <w:rFonts w:ascii="Arial Narrow" w:hAnsi="Arial Narrow"/>
          <w:sz w:val="18"/>
          <w:szCs w:val="18"/>
        </w:rPr>
      </w:pPr>
      <w:r w:rsidRPr="00587262">
        <w:rPr>
          <w:rFonts w:ascii="Arial Narrow" w:hAnsi="Arial Narrow"/>
          <w:sz w:val="18"/>
        </w:rPr>
        <w:t xml:space="preserve">Respectfully, </w:t>
      </w:r>
    </w:p>
    <w:p w14:paraId="62DECD2E" w14:textId="59AFC609" w:rsidR="00F235C5" w:rsidRPr="00587262" w:rsidRDefault="00F235C5" w:rsidP="00F235C5">
      <w:pPr>
        <w:ind w:left="-5" w:right="0"/>
        <w:jc w:val="right"/>
        <w:rPr>
          <w:rFonts w:ascii="Arial Narrow" w:hAnsi="Arial Narrow"/>
          <w:b/>
          <w:bCs/>
          <w:sz w:val="18"/>
          <w:szCs w:val="18"/>
        </w:rPr>
      </w:pPr>
      <w:r w:rsidRPr="00587262">
        <w:rPr>
          <w:rFonts w:ascii="Arial Narrow" w:hAnsi="Arial Narrow"/>
          <w:b/>
          <w:sz w:val="18"/>
        </w:rPr>
        <w:t xml:space="preserve">ALTA </w:t>
      </w:r>
      <w:proofErr w:type="spellStart"/>
      <w:r w:rsidRPr="00587262">
        <w:rPr>
          <w:rFonts w:ascii="Arial Narrow" w:hAnsi="Arial Narrow"/>
          <w:b/>
          <w:sz w:val="18"/>
        </w:rPr>
        <w:t>banka</w:t>
      </w:r>
      <w:proofErr w:type="spellEnd"/>
      <w:r w:rsidRPr="00587262">
        <w:rPr>
          <w:rFonts w:ascii="Arial Narrow" w:hAnsi="Arial Narrow"/>
          <w:b/>
          <w:sz w:val="18"/>
        </w:rPr>
        <w:t xml:space="preserve"> </w:t>
      </w:r>
      <w:proofErr w:type="spellStart"/>
      <w:r w:rsidRPr="00587262">
        <w:rPr>
          <w:rFonts w:ascii="Arial Narrow" w:hAnsi="Arial Narrow"/>
          <w:b/>
          <w:sz w:val="18"/>
        </w:rPr>
        <w:t>a.d.</w:t>
      </w:r>
      <w:proofErr w:type="spellEnd"/>
      <w:r w:rsidRPr="00587262">
        <w:rPr>
          <w:rFonts w:ascii="Arial Narrow" w:hAnsi="Arial Narrow"/>
          <w:b/>
          <w:sz w:val="18"/>
        </w:rPr>
        <w:t xml:space="preserve"> Beograd</w:t>
      </w:r>
    </w:p>
    <w:sectPr w:rsidR="00F235C5" w:rsidRPr="00587262" w:rsidSect="003104F3">
      <w:headerReference w:type="even" r:id="rId9"/>
      <w:headerReference w:type="default" r:id="rId10"/>
      <w:footerReference w:type="even" r:id="rId11"/>
      <w:footerReference w:type="default" r:id="rId12"/>
      <w:headerReference w:type="first" r:id="rId13"/>
      <w:footerReference w:type="first" r:id="rId14"/>
      <w:pgSz w:w="11906" w:h="16838" w:code="9"/>
      <w:pgMar w:top="1588" w:right="720" w:bottom="1418" w:left="448" w:header="346" w:footer="266" w:gutter="0"/>
      <w:cols w:num="2" w:space="21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A285" w14:textId="77777777" w:rsidR="003104F3" w:rsidRDefault="003104F3">
      <w:pPr>
        <w:spacing w:after="0" w:line="240" w:lineRule="auto"/>
      </w:pPr>
      <w:r>
        <w:separator/>
      </w:r>
    </w:p>
  </w:endnote>
  <w:endnote w:type="continuationSeparator" w:id="0">
    <w:p w14:paraId="3E2C43AA" w14:textId="77777777" w:rsidR="003104F3" w:rsidRDefault="0031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3493" w14:textId="77777777" w:rsidR="0005275E" w:rsidRDefault="0005275E">
    <w:pPr>
      <w:spacing w:after="127" w:line="259" w:lineRule="auto"/>
      <w:ind w:left="0" w:right="-36" w:firstLine="0"/>
      <w:jc w:val="right"/>
    </w:pPr>
    <w:r>
      <w:rPr>
        <w:rFonts w:ascii="Calibri" w:hAnsi="Calibri"/>
        <w:noProof/>
      </w:rPr>
      <mc:AlternateContent>
        <mc:Choice Requires="wpg">
          <w:drawing>
            <wp:anchor distT="0" distB="0" distL="114300" distR="114300" simplePos="0" relativeHeight="251661312" behindDoc="0" locked="0" layoutInCell="1" allowOverlap="1" wp14:anchorId="7FD25032" wp14:editId="425B9C4E">
              <wp:simplePos x="0" y="0"/>
              <wp:positionH relativeFrom="page">
                <wp:posOffset>702564</wp:posOffset>
              </wp:positionH>
              <wp:positionV relativeFrom="page">
                <wp:posOffset>8881567</wp:posOffset>
              </wp:positionV>
              <wp:extent cx="6345556" cy="18288"/>
              <wp:effectExtent l="0" t="0" r="0" b="0"/>
              <wp:wrapSquare wrapText="bothSides"/>
              <wp:docPr id="4039" name="Group 4039"/>
              <wp:cNvGraphicFramePr/>
              <a:graphic xmlns:a="http://schemas.openxmlformats.org/drawingml/2006/main">
                <a:graphicData uri="http://schemas.microsoft.com/office/word/2010/wordprocessingGroup">
                  <wpg:wgp>
                    <wpg:cNvGrpSpPr/>
                    <wpg:grpSpPr>
                      <a:xfrm>
                        <a:off x="0" y="0"/>
                        <a:ext cx="6345556" cy="18288"/>
                        <a:chOff x="0" y="0"/>
                        <a:chExt cx="6345556" cy="18288"/>
                      </a:xfrm>
                    </wpg:grpSpPr>
                    <wps:wsp>
                      <wps:cNvPr id="4179" name="Shape 4179"/>
                      <wps:cNvSpPr/>
                      <wps:spPr>
                        <a:xfrm>
                          <a:off x="0" y="0"/>
                          <a:ext cx="2515235" cy="18288"/>
                        </a:xfrm>
                        <a:custGeom>
                          <a:avLst/>
                          <a:gdLst/>
                          <a:ahLst/>
                          <a:cxnLst/>
                          <a:rect l="0" t="0" r="0" b="0"/>
                          <a:pathLst>
                            <a:path w="2515235" h="18288">
                              <a:moveTo>
                                <a:pt x="0" y="0"/>
                              </a:moveTo>
                              <a:lnTo>
                                <a:pt x="2515235" y="0"/>
                              </a:lnTo>
                              <a:lnTo>
                                <a:pt x="2515235"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80" name="Shape 4180"/>
                      <wps:cNvSpPr/>
                      <wps:spPr>
                        <a:xfrm>
                          <a:off x="25152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81" name="Shape 4181"/>
                      <wps:cNvSpPr/>
                      <wps:spPr>
                        <a:xfrm>
                          <a:off x="2533523" y="0"/>
                          <a:ext cx="2278634" cy="18288"/>
                        </a:xfrm>
                        <a:custGeom>
                          <a:avLst/>
                          <a:gdLst/>
                          <a:ahLst/>
                          <a:cxnLst/>
                          <a:rect l="0" t="0" r="0" b="0"/>
                          <a:pathLst>
                            <a:path w="2278634" h="18288">
                              <a:moveTo>
                                <a:pt x="0" y="0"/>
                              </a:moveTo>
                              <a:lnTo>
                                <a:pt x="2278634" y="0"/>
                              </a:lnTo>
                              <a:lnTo>
                                <a:pt x="2278634"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82" name="Shape 4182"/>
                      <wps:cNvSpPr/>
                      <wps:spPr>
                        <a:xfrm>
                          <a:off x="481215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83" name="Shape 4183"/>
                      <wps:cNvSpPr/>
                      <wps:spPr>
                        <a:xfrm>
                          <a:off x="4830445" y="0"/>
                          <a:ext cx="1515110" cy="18288"/>
                        </a:xfrm>
                        <a:custGeom>
                          <a:avLst/>
                          <a:gdLst/>
                          <a:ahLst/>
                          <a:cxnLst/>
                          <a:rect l="0" t="0" r="0" b="0"/>
                          <a:pathLst>
                            <a:path w="1515110" h="18288">
                              <a:moveTo>
                                <a:pt x="0" y="0"/>
                              </a:moveTo>
                              <a:lnTo>
                                <a:pt x="1515110" y="0"/>
                              </a:lnTo>
                              <a:lnTo>
                                <a:pt x="1515110"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w16du="http://schemas.microsoft.com/office/word/2023/wordml/word16du">
          <w:pict>
            <v:group w14:anchorId="47F8C4E7" id="Group 4039" o:spid="_x0000_s1026" style="position:absolute;margin-left:55.3pt;margin-top:699.35pt;width:499.65pt;height:1.45pt;z-index:251661312;mso-position-horizontal-relative:page;mso-position-vertical-relative:page" coordsize="634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yTawMAAMcUAAAOAAAAZHJzL2Uyb0RvYy54bWzsWNtu2zAMfR+wfzD8vvqWtJ6RpA/r2pdh&#10;G9buA1RZvgC2ZUhqnPz9KNpS3KSXpeuKYXAeYlqmKPKYh5S8ON/UlbNmQpa8WbrBie86rKE8LZt8&#10;6f68ufwQu45UpElJxRu2dLdMuuer9+8WXZuwkBe8SplwwEgjk65duoVSbeJ5khasJvKEt6yBhxkX&#10;NVFwK3IvFaQD63Xlhb5/6nVcpK3glEkJoxf9Q3eF9rOMUfUtyyRTTrV0wTeF/wL/b/W/t1qQJBek&#10;LUo6uEFe4EVNygYWtaYuiCLOnSgPTNUlFVzyTJ1QXns8y0rKMAaIJvD3orkS/K7FWPKky1sLE0C7&#10;h9OLzdKv6+/CKdOlO/Ojj67TkBreEi7s4AgA1LV5AnpXor1uv4thIO/vdMybTNT6CtE4G4R2a6Fl&#10;G+VQGDyNZvP5/NR1KDwL4jCOe+hpAe/nYBYtPj85zzOLeto360rXQhLJHU7yz3C6LkjLEH6p4zc4&#10;BWcWJ9RwZnoEYUE9C5JMJOD1uwiF82AeRvM9hGykJKF3Ul0xjlCT9Rep+txNjUQKI9FNY0QBDHgy&#10;91ui9DztpRadbulaTwrzqvTTmq/ZDUc9tffCwMnd06oZa1lbJiVA12iYa4v2xpo2QR7VBi6PE+kZ&#10;PeS51QFBh7paDAKGD/IY4KrRSMAqlEBVyiqikN51qaBcVWUNyIRnvr8zDNZ0+vVvHCW1rZiGq2p+&#10;sAwohtTQA1Lkt58q4ayJLkr4Q+OkagsyjOp8ApcGVZTRjp6flVVlTQY49Z7Jy0ttc7AwKOt5DOuh&#10;nen3M+ngTV8UobRA0KY0ggd2Eq7MG2XnN1DQcZFRtFq85ekWywQCAnzUFeRNiBmD630BM8SEkWOI&#10;Oc5BnAnxD4WoT8n75QvgMbVvnDt/lZyDH69AzcHSs8Tc6fVSn5mGvObak3ii5cD0iZa7fhkHB7QM&#10;jqRlFM3DCEv+Hi3D8CyGvcW/0DWNJ69ATRvVs+Qca070HHre1DUfOk08tp2NwwN6hkfRcxYHYTA/&#10;e4ieQ++4t+mfuuZuCzx1zWkz+8gpM4Z+t7eZjY6kZeTPZnCgNE1ktJmFs2YQ6NPN3iHq7bezxpNX&#10;6JoQUx+VCRgqjdmemmtPuLHm1DX/r66Jn4TgaxmemYcve/pz3Pge5PH3x9UvAAAA//8DAFBLAwQU&#10;AAYACAAAACEAO2x2LOIAAAAOAQAADwAAAGRycy9kb3ducmV2LnhtbEyPwU7DMBBE70j8g7VI3Kht&#10;CqEJcaqqAk5VJVokxM2Nt0nU2I5iN0n/nu0JbjPap9mZfDnZlg3Yh8Y7BXImgKErvWlcpeBr//6w&#10;ABaidka33qGCCwZYFrc3uc6MH90nDrtYMQpxIdMK6hi7jPNQ1mh1mPkOHd2Ovrc6ku0rbno9Urht&#10;+aMQCbe6cfSh1h2uayxPu7NV8DHqcTWXb8PmdFxffvbP2++NRKXu76bVK7CIU/yD4VqfqkNBnQ7+&#10;7ExgLXkpEkJJzNPFC7ArIkWaAjuQehIyAV7k/P+M4hcAAP//AwBQSwECLQAUAAYACAAAACEAtoM4&#10;kv4AAADhAQAAEwAAAAAAAAAAAAAAAAAAAAAAW0NvbnRlbnRfVHlwZXNdLnhtbFBLAQItABQABgAI&#10;AAAAIQA4/SH/1gAAAJQBAAALAAAAAAAAAAAAAAAAAC8BAABfcmVscy8ucmVsc1BLAQItABQABgAI&#10;AAAAIQBqV8yTawMAAMcUAAAOAAAAAAAAAAAAAAAAAC4CAABkcnMvZTJvRG9jLnhtbFBLAQItABQA&#10;BgAIAAAAIQA7bHYs4gAAAA4BAAAPAAAAAAAAAAAAAAAAAMUFAABkcnMvZG93bnJldi54bWxQSwUG&#10;AAAAAAQABADzAAAA1AYAAAAA&#10;">
              <v:shape id="Shape 4179" o:spid="_x0000_s1027" style="position:absolute;width:25152;height:182;visibility:visible;mso-wrap-style:square;v-text-anchor:top" coordsize="251523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isxxAAAAN0AAAAPAAAAZHJzL2Rvd25yZXYueG1sRI9bi8Iw&#10;EIXfF/wPYQRfRFNd8VKNIoKwuCB4QX0cmrEtNpPSRK3/3iwI+3g4l48zW9SmEA+qXG5ZQa8bgSBO&#10;rM45VXA8rDtjEM4jaywsk4IXOVjMG18zjLV98o4ee5+KMMIuRgWZ92UspUsyMui6tiQO3tVWBn2Q&#10;VSp1hc8wbgrZj6KhNJhzIGRY0iqj5La/m8Btn8m8/K+5nFaj4zYvvrd2c1aq1ayXUxCeav8f/rR/&#10;tIJBbzSBvzfhCcj5GwAA//8DAFBLAQItABQABgAIAAAAIQDb4fbL7gAAAIUBAAATAAAAAAAAAAAA&#10;AAAAAAAAAABbQ29udGVudF9UeXBlc10ueG1sUEsBAi0AFAAGAAgAAAAhAFr0LFu/AAAAFQEAAAsA&#10;AAAAAAAAAAAAAAAAHwEAAF9yZWxzLy5yZWxzUEsBAi0AFAAGAAgAAAAhAIhaKzHEAAAA3QAAAA8A&#10;AAAAAAAAAAAAAAAABwIAAGRycy9kb3ducmV2LnhtbFBLBQYAAAAAAwADALcAAAD4AgAAAAA=&#10;" path="m,l2515235,r,18288l,18288,,e" fillcolor="red" stroked="f" strokeweight="0">
                <v:stroke miterlimit="83231f" joinstyle="miter"/>
                <v:path arrowok="t" textboxrect="0,0,2515235,18288"/>
              </v:shape>
              <v:shape id="Shape 4180" o:spid="_x0000_s1028" style="position:absolute;left:25152;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2VvgAAAN0AAAAPAAAAZHJzL2Rvd25yZXYueG1sRE+9CsIw&#10;EN4F3yGc4KapIiLVtIiguDhYu7gdzdlWm0tpota3N4Pg+PH9b9LeNOJFnastK5hNIxDEhdU1lwry&#10;y36yAuE8ssbGMin4kIM0GQ42GGv75jO9Ml+KEMIuRgWV920spSsqMuimtiUO3M12Bn2AXSl1h+8Q&#10;bho5j6KlNFhzaKiwpV1FxSN7GgWHE+fR/m4yXPi5y7Z9ft5dc6XGo367BuGp93/xz33UChazVdgf&#10;3oQnIJMvAAAA//8DAFBLAQItABQABgAIAAAAIQDb4fbL7gAAAIUBAAATAAAAAAAAAAAAAAAAAAAA&#10;AABbQ29udGVudF9UeXBlc10ueG1sUEsBAi0AFAAGAAgAAAAhAFr0LFu/AAAAFQEAAAsAAAAAAAAA&#10;AAAAAAAAHwEAAF9yZWxzLy5yZWxzUEsBAi0AFAAGAAgAAAAhAF8IjZW+AAAA3QAAAA8AAAAAAAAA&#10;AAAAAAAABwIAAGRycy9kb3ducmV2LnhtbFBLBQYAAAAAAwADALcAAADyAgAAAAA=&#10;" path="m,l18288,r,18288l,18288,,e" fillcolor="red" stroked="f" strokeweight="0">
                <v:stroke miterlimit="83231f" joinstyle="miter"/>
                <v:path arrowok="t" textboxrect="0,0,18288,18288"/>
              </v:shape>
              <v:shape id="Shape 4181" o:spid="_x0000_s1029" style="position:absolute;left:25335;width:22786;height:182;visibility:visible;mso-wrap-style:square;v-text-anchor:top" coordsize="227863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7ixwAAAN0AAAAPAAAAZHJzL2Rvd25yZXYueG1sRI/NasMw&#10;EITvhbyD2EBvjewS2uBGCSEQKPQHbDeH3hZrY5tYK8faxu7bV4VCj8PMfMOst5Pr1JWG0Ho2kC4S&#10;UMSVty3XBj7Kw90KVBBki51nMvBNAbab2c0aM+tHzulaSK0ihEOGBhqRPtM6VA05DAvfE0fv5AeH&#10;EuVQazvgGOGu0/dJ8qAdthwXGuxp31B1Lr6cgZ0sX4rj2/vn8fWSS7Ify/xRl8bczqfdEyihSf7D&#10;f+1na2CZrlL4fROfgN78AAAA//8DAFBLAQItABQABgAIAAAAIQDb4fbL7gAAAIUBAAATAAAAAAAA&#10;AAAAAAAAAAAAAABbQ29udGVudF9UeXBlc10ueG1sUEsBAi0AFAAGAAgAAAAhAFr0LFu/AAAAFQEA&#10;AAsAAAAAAAAAAAAAAAAAHwEAAF9yZWxzLy5yZWxzUEsBAi0AFAAGAAgAAAAhAI/xruLHAAAA3QAA&#10;AA8AAAAAAAAAAAAAAAAABwIAAGRycy9kb3ducmV2LnhtbFBLBQYAAAAAAwADALcAAAD7AgAAAAA=&#10;" path="m,l2278634,r,18288l,18288,,e" fillcolor="red" stroked="f" strokeweight="0">
                <v:stroke miterlimit="83231f" joinstyle="miter"/>
                <v:path arrowok="t" textboxrect="0,0,2278634,18288"/>
              </v:shape>
              <v:shape id="Shape 4182" o:spid="_x0000_s1030" style="position:absolute;left:48121;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rZ5wAAAAN0AAAAPAAAAZHJzL2Rvd25yZXYueG1sRI/BCsIw&#10;EETvgv8QVvCmqUVEqlFEULx4sPbibWnWttpsShO1/r0RBI/DzLxhluvO1OJJrassK5iMIxDEudUV&#10;Fwqy8240B+E8ssbaMil4k4P1qt9bYqLti0/0TH0hAoRdggpK75tESpeXZNCNbUMcvKttDfog20Lq&#10;Fl8BbmoZR9FMGqw4LJTY0Lak/J4+jIL9kbNodzMpTn3s0k2XnbaXTKnhoNssQHjq/D/8ax+0gulk&#10;HsP3TXgCcvUBAAD//wMAUEsBAi0AFAAGAAgAAAAhANvh9svuAAAAhQEAABMAAAAAAAAAAAAAAAAA&#10;AAAAAFtDb250ZW50X1R5cGVzXS54bWxQSwECLQAUAAYACAAAACEAWvQsW78AAAAVAQAACwAAAAAA&#10;AAAAAAAAAAAfAQAAX3JlbHMvLnJlbHNQSwECLQAUAAYACAAAACEAwJa2ecAAAADdAAAADwAAAAAA&#10;AAAAAAAAAAAHAgAAZHJzL2Rvd25yZXYueG1sUEsFBgAAAAADAAMAtwAAAPQCAAAAAA==&#10;" path="m,l18288,r,18288l,18288,,e" fillcolor="red" stroked="f" strokeweight="0">
                <v:stroke miterlimit="83231f" joinstyle="miter"/>
                <v:path arrowok="t" textboxrect="0,0,18288,18288"/>
              </v:shape>
              <v:shape id="Shape 4183" o:spid="_x0000_s1031" style="position:absolute;left:48304;width:15151;height:182;visibility:visible;mso-wrap-style:square;v-text-anchor:top" coordsize="15151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SfixQAAAN0AAAAPAAAAZHJzL2Rvd25yZXYueG1sRI9Bi8Iw&#10;FITvC/6H8ARva+paRKpRRFhUvLjWg8dn82yKzUtpotZ/bxYW9jjMzDfMfNnZWjyo9ZVjBaNhAoK4&#10;cLriUsEp//6cgvABWWPtmBS8yMNy0fuYY6bdk3/ocQyliBD2GSowITSZlL4wZNEPXUMcvatrLYYo&#10;21LqFp8Rbmv5lSQTabHiuGCwobWh4na8WwX7HLfnzekwMYe03l/yXbqj21mpQb9bzUAE6sJ/+K+9&#10;1QrS0XQMv2/iE5CLNwAAAP//AwBQSwECLQAUAAYACAAAACEA2+H2y+4AAACFAQAAEwAAAAAAAAAA&#10;AAAAAAAAAAAAW0NvbnRlbnRfVHlwZXNdLnhtbFBLAQItABQABgAIAAAAIQBa9CxbvwAAABUBAAAL&#10;AAAAAAAAAAAAAAAAAB8BAABfcmVscy8ucmVsc1BLAQItABQABgAIAAAAIQCqRSfixQAAAN0AAAAP&#10;AAAAAAAAAAAAAAAAAAcCAABkcnMvZG93bnJldi54bWxQSwUGAAAAAAMAAwC3AAAA+QIAAAAA&#10;" path="m,l1515110,r,18288l,18288,,e" fillcolor="red" stroked="f" strokeweight="0">
                <v:stroke miterlimit="83231f" joinstyle="miter"/>
                <v:path arrowok="t" textboxrect="0,0,1515110,18288"/>
              </v:shape>
              <w10:wrap type="square" anchorx="page" anchory="page"/>
            </v:group>
          </w:pict>
        </mc:Fallback>
      </mc:AlternateContent>
    </w:r>
    <w:r>
      <w:rPr>
        <w:rFonts w:ascii="Calibri" w:hAnsi="Calibri"/>
        <w:sz w:val="18"/>
      </w:rPr>
      <w:t xml:space="preserve"> </w:t>
    </w:r>
  </w:p>
  <w:p w14:paraId="1ED2D4AE" w14:textId="77777777" w:rsidR="0005275E" w:rsidRDefault="0005275E">
    <w:pPr>
      <w:tabs>
        <w:tab w:val="center" w:pos="4575"/>
        <w:tab w:val="center" w:pos="8615"/>
      </w:tabs>
      <w:spacing w:after="3" w:line="259" w:lineRule="auto"/>
      <w:ind w:left="0" w:right="0" w:firstLine="0"/>
      <w:jc w:val="left"/>
    </w:pPr>
    <w:r>
      <w:rPr>
        <w:color w:val="171717"/>
        <w:sz w:val="18"/>
      </w:rPr>
      <w:t xml:space="preserve">ALTA </w:t>
    </w:r>
    <w:proofErr w:type="spellStart"/>
    <w:r>
      <w:rPr>
        <w:color w:val="171717"/>
        <w:sz w:val="18"/>
      </w:rPr>
      <w:t>banka</w:t>
    </w:r>
    <w:proofErr w:type="spellEnd"/>
    <w:r>
      <w:rPr>
        <w:color w:val="171717"/>
        <w:sz w:val="18"/>
      </w:rPr>
      <w:t xml:space="preserve"> </w:t>
    </w:r>
    <w:proofErr w:type="spellStart"/>
    <w:r>
      <w:rPr>
        <w:color w:val="171717"/>
        <w:sz w:val="18"/>
      </w:rPr>
      <w:t>a.d.</w:t>
    </w:r>
    <w:proofErr w:type="spellEnd"/>
    <w:r>
      <w:rPr>
        <w:color w:val="171717"/>
        <w:sz w:val="18"/>
      </w:rPr>
      <w:t xml:space="preserve"> Beograd </w:t>
    </w:r>
    <w:r>
      <w:rPr>
        <w:color w:val="171717"/>
        <w:sz w:val="18"/>
      </w:rPr>
      <w:tab/>
      <w:t xml:space="preserve">PAK 190347 </w:t>
    </w:r>
    <w:r>
      <w:rPr>
        <w:color w:val="171717"/>
        <w:sz w:val="18"/>
      </w:rPr>
      <w:tab/>
      <w:t xml:space="preserve">Tel: +381 11 22 05 500 </w:t>
    </w:r>
  </w:p>
  <w:p w14:paraId="1935D28F" w14:textId="77777777" w:rsidR="0005275E" w:rsidRDefault="0005275E">
    <w:pPr>
      <w:tabs>
        <w:tab w:val="center" w:pos="4874"/>
        <w:tab w:val="center" w:pos="8684"/>
      </w:tabs>
      <w:spacing w:after="0" w:line="259" w:lineRule="auto"/>
      <w:ind w:left="0" w:right="0" w:firstLine="0"/>
      <w:jc w:val="left"/>
    </w:pPr>
    <w:proofErr w:type="spellStart"/>
    <w:r>
      <w:rPr>
        <w:color w:val="171717"/>
        <w:sz w:val="18"/>
      </w:rPr>
      <w:t>Bulevar</w:t>
    </w:r>
    <w:proofErr w:type="spellEnd"/>
    <w:r>
      <w:rPr>
        <w:color w:val="171717"/>
        <w:sz w:val="18"/>
      </w:rPr>
      <w:t xml:space="preserve"> Zorana </w:t>
    </w:r>
    <w:proofErr w:type="spellStart"/>
    <w:r>
      <w:rPr>
        <w:color w:val="171717"/>
        <w:sz w:val="18"/>
      </w:rPr>
      <w:t>Đinđića</w:t>
    </w:r>
    <w:proofErr w:type="spellEnd"/>
    <w:r>
      <w:rPr>
        <w:color w:val="171717"/>
        <w:sz w:val="18"/>
      </w:rPr>
      <w:t xml:space="preserve"> 121 </w:t>
    </w:r>
    <w:r>
      <w:rPr>
        <w:color w:val="171717"/>
        <w:sz w:val="18"/>
      </w:rPr>
      <w:tab/>
      <w:t xml:space="preserve">SWIFT </w:t>
    </w:r>
    <w:proofErr w:type="spellStart"/>
    <w:r>
      <w:rPr>
        <w:color w:val="171717"/>
        <w:sz w:val="18"/>
      </w:rPr>
      <w:t>JMBNRSBG</w:t>
    </w:r>
    <w:proofErr w:type="spellEnd"/>
    <w:r>
      <w:rPr>
        <w:color w:val="171717"/>
        <w:sz w:val="18"/>
      </w:rPr>
      <w:t xml:space="preserve"> </w:t>
    </w:r>
    <w:r>
      <w:rPr>
        <w:color w:val="171717"/>
        <w:sz w:val="18"/>
      </w:rPr>
      <w:tab/>
    </w:r>
    <w:proofErr w:type="spellStart"/>
    <w:r>
      <w:rPr>
        <w:color w:val="171717"/>
        <w:sz w:val="18"/>
      </w:rPr>
      <w:t>Faks</w:t>
    </w:r>
    <w:proofErr w:type="spellEnd"/>
    <w:r>
      <w:rPr>
        <w:color w:val="171717"/>
        <w:sz w:val="18"/>
      </w:rPr>
      <w:t xml:space="preserve">: +381 11 31 10 217 </w:t>
    </w:r>
  </w:p>
  <w:p w14:paraId="40DB6608" w14:textId="77777777" w:rsidR="0005275E" w:rsidRDefault="0005275E">
    <w:pPr>
      <w:tabs>
        <w:tab w:val="center" w:pos="4980"/>
        <w:tab w:val="center" w:pos="8719"/>
      </w:tabs>
      <w:spacing w:after="0" w:line="259" w:lineRule="auto"/>
      <w:ind w:left="0" w:right="0" w:firstLine="0"/>
      <w:jc w:val="left"/>
    </w:pPr>
    <w:r>
      <w:rPr>
        <w:color w:val="171717"/>
        <w:sz w:val="18"/>
      </w:rPr>
      <w:t xml:space="preserve">11070 Novi Beograd </w:t>
    </w:r>
    <w:r>
      <w:rPr>
        <w:color w:val="171717"/>
        <w:sz w:val="18"/>
      </w:rPr>
      <w:tab/>
    </w:r>
    <w:proofErr w:type="spellStart"/>
    <w:r>
      <w:rPr>
        <w:color w:val="171717"/>
        <w:sz w:val="18"/>
      </w:rPr>
      <w:t>Matični</w:t>
    </w:r>
    <w:proofErr w:type="spellEnd"/>
    <w:r>
      <w:rPr>
        <w:color w:val="171717"/>
        <w:sz w:val="18"/>
      </w:rPr>
      <w:t xml:space="preserve"> </w:t>
    </w:r>
    <w:proofErr w:type="spellStart"/>
    <w:r>
      <w:rPr>
        <w:color w:val="171717"/>
        <w:sz w:val="18"/>
      </w:rPr>
      <w:t>broj</w:t>
    </w:r>
    <w:proofErr w:type="spellEnd"/>
    <w:r>
      <w:rPr>
        <w:color w:val="171717"/>
        <w:sz w:val="18"/>
      </w:rPr>
      <w:t xml:space="preserve">: 07074433 </w:t>
    </w:r>
    <w:r>
      <w:rPr>
        <w:color w:val="171717"/>
        <w:sz w:val="18"/>
      </w:rPr>
      <w:tab/>
      <w:t xml:space="preserve">E-mail: </w:t>
    </w:r>
    <w:r>
      <w:rPr>
        <w:color w:val="FF0000"/>
        <w:sz w:val="18"/>
      </w:rPr>
      <w:t xml:space="preserve">info@altabanka.rs </w:t>
    </w:r>
  </w:p>
  <w:p w14:paraId="3BE60F95" w14:textId="77777777" w:rsidR="0005275E" w:rsidRDefault="0005275E">
    <w:pPr>
      <w:tabs>
        <w:tab w:val="center" w:pos="4715"/>
        <w:tab w:val="center" w:pos="8397"/>
      </w:tabs>
      <w:spacing w:after="9" w:line="259" w:lineRule="auto"/>
      <w:ind w:left="0" w:right="0" w:firstLine="0"/>
      <w:jc w:val="left"/>
    </w:pPr>
    <w:proofErr w:type="spellStart"/>
    <w:r>
      <w:rPr>
        <w:color w:val="171717"/>
        <w:sz w:val="18"/>
      </w:rPr>
      <w:t>Poštanski</w:t>
    </w:r>
    <w:proofErr w:type="spellEnd"/>
    <w:r>
      <w:rPr>
        <w:color w:val="171717"/>
        <w:sz w:val="18"/>
      </w:rPr>
      <w:t xml:space="preserve"> fah 59 </w:t>
    </w:r>
    <w:r>
      <w:rPr>
        <w:color w:val="171717"/>
        <w:sz w:val="18"/>
      </w:rPr>
      <w:tab/>
      <w:t xml:space="preserve">PIB: 100001829 </w:t>
    </w:r>
    <w:r>
      <w:rPr>
        <w:color w:val="171717"/>
        <w:sz w:val="18"/>
      </w:rPr>
      <w:tab/>
      <w:t xml:space="preserve">www.altabanka.rs </w:t>
    </w:r>
  </w:p>
  <w:p w14:paraId="03F09655" w14:textId="77777777" w:rsidR="0005275E" w:rsidRDefault="0005275E">
    <w:pPr>
      <w:spacing w:after="24" w:line="259" w:lineRule="auto"/>
      <w:ind w:left="221" w:right="0" w:firstLine="0"/>
      <w:jc w:val="center"/>
    </w:pPr>
    <w:proofErr w:type="spellStart"/>
    <w:r>
      <w:rPr>
        <w:color w:val="171717"/>
        <w:sz w:val="18"/>
      </w:rPr>
      <w:t>Tekući</w:t>
    </w:r>
    <w:proofErr w:type="spellEnd"/>
    <w:r>
      <w:rPr>
        <w:color w:val="171717"/>
        <w:sz w:val="18"/>
      </w:rPr>
      <w:t xml:space="preserve"> </w:t>
    </w:r>
    <w:proofErr w:type="spellStart"/>
    <w:r>
      <w:rPr>
        <w:color w:val="171717"/>
        <w:sz w:val="18"/>
      </w:rPr>
      <w:t>račun</w:t>
    </w:r>
    <w:proofErr w:type="spellEnd"/>
    <w:r>
      <w:rPr>
        <w:color w:val="171717"/>
        <w:sz w:val="18"/>
      </w:rPr>
      <w:t xml:space="preserve">: 908-19001-11 </w:t>
    </w:r>
  </w:p>
  <w:p w14:paraId="3FC3EE21" w14:textId="77777777" w:rsidR="0005275E" w:rsidRDefault="0005275E">
    <w:pPr>
      <w:spacing w:after="0" w:line="259" w:lineRule="auto"/>
      <w:ind w:left="0" w:right="0" w:firstLine="0"/>
      <w:jc w:val="left"/>
    </w:pPr>
    <w:r>
      <w:rPr>
        <w:rFonts w:ascii="Calibri" w:hAnsi="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62552319"/>
      <w:docPartObj>
        <w:docPartGallery w:val="Page Numbers (Bottom of Page)"/>
        <w:docPartUnique/>
      </w:docPartObj>
    </w:sdtPr>
    <w:sdtContent>
      <w:sdt>
        <w:sdtPr>
          <w:rPr>
            <w:rFonts w:ascii="Arial Narrow" w:hAnsi="Arial Narrow"/>
            <w:sz w:val="18"/>
            <w:szCs w:val="18"/>
          </w:rPr>
          <w:id w:val="-1769616900"/>
          <w:docPartObj>
            <w:docPartGallery w:val="Page Numbers (Top of Page)"/>
            <w:docPartUnique/>
          </w:docPartObj>
        </w:sdtPr>
        <w:sdtContent>
          <w:p w14:paraId="24673A2F" w14:textId="3F38371B" w:rsidR="0005275E" w:rsidRPr="00501215" w:rsidRDefault="005D097A">
            <w:pPr>
              <w:pStyle w:val="Footer"/>
              <w:jc w:val="right"/>
              <w:rPr>
                <w:rFonts w:ascii="Arial Narrow" w:hAnsi="Arial Narrow"/>
                <w:sz w:val="18"/>
                <w:szCs w:val="18"/>
              </w:rPr>
            </w:pPr>
            <w:r>
              <w:rPr>
                <w:noProof/>
              </w:rPr>
              <w:drawing>
                <wp:anchor distT="0" distB="0" distL="114300" distR="114300" simplePos="0" relativeHeight="251668480" behindDoc="0" locked="0" layoutInCell="1" allowOverlap="1" wp14:anchorId="6AA6D15C" wp14:editId="766898E4">
                  <wp:simplePos x="0" y="0"/>
                  <wp:positionH relativeFrom="page">
                    <wp:align>center</wp:align>
                  </wp:positionH>
                  <wp:positionV relativeFrom="paragraph">
                    <wp:posOffset>-850790</wp:posOffset>
                  </wp:positionV>
                  <wp:extent cx="7212787" cy="1292033"/>
                  <wp:effectExtent l="0" t="0" r="0" b="3810"/>
                  <wp:wrapNone/>
                  <wp:docPr id="1089606166" name="Picture 1" descr="A red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606166" name="Picture 1" descr="A red line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787" cy="12920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sz w:val="18"/>
              </w:rPr>
              <w:t xml:space="preserve">page </w:t>
            </w:r>
            <w:r w:rsidR="0005275E" w:rsidRPr="00501215">
              <w:rPr>
                <w:rFonts w:ascii="Arial Narrow" w:hAnsi="Arial Narrow"/>
                <w:b/>
                <w:sz w:val="18"/>
              </w:rPr>
              <w:fldChar w:fldCharType="begin"/>
            </w:r>
            <w:r w:rsidR="0005275E" w:rsidRPr="00501215">
              <w:rPr>
                <w:rFonts w:ascii="Arial Narrow" w:hAnsi="Arial Narrow"/>
                <w:b/>
                <w:sz w:val="18"/>
              </w:rPr>
              <w:instrText xml:space="preserve"> PAGE </w:instrText>
            </w:r>
            <w:r w:rsidR="0005275E" w:rsidRPr="00501215">
              <w:rPr>
                <w:rFonts w:ascii="Arial Narrow" w:hAnsi="Arial Narrow"/>
                <w:b/>
                <w:sz w:val="18"/>
              </w:rPr>
              <w:fldChar w:fldCharType="separate"/>
            </w:r>
            <w:r w:rsidR="0005275E" w:rsidRPr="00501215">
              <w:rPr>
                <w:rFonts w:ascii="Arial Narrow" w:hAnsi="Arial Narrow"/>
                <w:b/>
                <w:sz w:val="18"/>
              </w:rPr>
              <w:t>2</w:t>
            </w:r>
            <w:r w:rsidR="0005275E" w:rsidRPr="00501215">
              <w:rPr>
                <w:rFonts w:ascii="Arial Narrow" w:hAnsi="Arial Narrow"/>
                <w:b/>
                <w:sz w:val="18"/>
              </w:rPr>
              <w:fldChar w:fldCharType="end"/>
            </w:r>
            <w:r>
              <w:rPr>
                <w:rFonts w:ascii="Arial Narrow" w:hAnsi="Arial Narrow"/>
                <w:sz w:val="18"/>
              </w:rPr>
              <w:t xml:space="preserve"> od </w:t>
            </w:r>
            <w:r w:rsidR="0005275E" w:rsidRPr="00501215">
              <w:rPr>
                <w:rFonts w:ascii="Arial Narrow" w:hAnsi="Arial Narrow"/>
                <w:b/>
                <w:sz w:val="18"/>
              </w:rPr>
              <w:fldChar w:fldCharType="begin"/>
            </w:r>
            <w:r w:rsidR="0005275E" w:rsidRPr="00501215">
              <w:rPr>
                <w:rFonts w:ascii="Arial Narrow" w:hAnsi="Arial Narrow"/>
                <w:b/>
                <w:sz w:val="18"/>
              </w:rPr>
              <w:instrText xml:space="preserve"> NUMPAGES  </w:instrText>
            </w:r>
            <w:r w:rsidR="0005275E" w:rsidRPr="00501215">
              <w:rPr>
                <w:rFonts w:ascii="Arial Narrow" w:hAnsi="Arial Narrow"/>
                <w:b/>
                <w:sz w:val="18"/>
              </w:rPr>
              <w:fldChar w:fldCharType="separate"/>
            </w:r>
            <w:r w:rsidR="0005275E" w:rsidRPr="00501215">
              <w:rPr>
                <w:rFonts w:ascii="Arial Narrow" w:hAnsi="Arial Narrow"/>
                <w:b/>
                <w:sz w:val="18"/>
              </w:rPr>
              <w:t>2</w:t>
            </w:r>
            <w:r w:rsidR="0005275E" w:rsidRPr="00501215">
              <w:rPr>
                <w:rFonts w:ascii="Arial Narrow" w:hAnsi="Arial Narrow"/>
                <w:b/>
                <w:sz w:val="18"/>
              </w:rPr>
              <w:fldChar w:fldCharType="end"/>
            </w:r>
          </w:p>
        </w:sdtContent>
      </w:sdt>
    </w:sdtContent>
  </w:sdt>
  <w:p w14:paraId="61332C4D" w14:textId="380B4BC9" w:rsidR="0005275E" w:rsidRDefault="0005275E">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BC83" w14:textId="77777777" w:rsidR="0005275E" w:rsidRDefault="0005275E">
    <w:pPr>
      <w:spacing w:after="127" w:line="259" w:lineRule="auto"/>
      <w:ind w:left="0" w:right="-36" w:firstLine="0"/>
      <w:jc w:val="right"/>
    </w:pPr>
    <w:r>
      <w:rPr>
        <w:rFonts w:ascii="Calibri" w:hAnsi="Calibri"/>
        <w:noProof/>
      </w:rPr>
      <mc:AlternateContent>
        <mc:Choice Requires="wpg">
          <w:drawing>
            <wp:anchor distT="0" distB="0" distL="114300" distR="114300" simplePos="0" relativeHeight="251663360" behindDoc="0" locked="0" layoutInCell="1" allowOverlap="1" wp14:anchorId="4B7D3DFF" wp14:editId="1EC02F10">
              <wp:simplePos x="0" y="0"/>
              <wp:positionH relativeFrom="page">
                <wp:posOffset>702564</wp:posOffset>
              </wp:positionH>
              <wp:positionV relativeFrom="page">
                <wp:posOffset>8881567</wp:posOffset>
              </wp:positionV>
              <wp:extent cx="6345556" cy="18288"/>
              <wp:effectExtent l="0" t="0" r="0" b="0"/>
              <wp:wrapSquare wrapText="bothSides"/>
              <wp:docPr id="3879" name="Group 3879"/>
              <wp:cNvGraphicFramePr/>
              <a:graphic xmlns:a="http://schemas.openxmlformats.org/drawingml/2006/main">
                <a:graphicData uri="http://schemas.microsoft.com/office/word/2010/wordprocessingGroup">
                  <wpg:wgp>
                    <wpg:cNvGrpSpPr/>
                    <wpg:grpSpPr>
                      <a:xfrm>
                        <a:off x="0" y="0"/>
                        <a:ext cx="6345556" cy="18288"/>
                        <a:chOff x="0" y="0"/>
                        <a:chExt cx="6345556" cy="18288"/>
                      </a:xfrm>
                    </wpg:grpSpPr>
                    <wps:wsp>
                      <wps:cNvPr id="4159" name="Shape 4159"/>
                      <wps:cNvSpPr/>
                      <wps:spPr>
                        <a:xfrm>
                          <a:off x="0" y="0"/>
                          <a:ext cx="2515235" cy="18288"/>
                        </a:xfrm>
                        <a:custGeom>
                          <a:avLst/>
                          <a:gdLst/>
                          <a:ahLst/>
                          <a:cxnLst/>
                          <a:rect l="0" t="0" r="0" b="0"/>
                          <a:pathLst>
                            <a:path w="2515235" h="18288">
                              <a:moveTo>
                                <a:pt x="0" y="0"/>
                              </a:moveTo>
                              <a:lnTo>
                                <a:pt x="2515235" y="0"/>
                              </a:lnTo>
                              <a:lnTo>
                                <a:pt x="2515235"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60" name="Shape 4160"/>
                      <wps:cNvSpPr/>
                      <wps:spPr>
                        <a:xfrm>
                          <a:off x="25152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61" name="Shape 4161"/>
                      <wps:cNvSpPr/>
                      <wps:spPr>
                        <a:xfrm>
                          <a:off x="2533523" y="0"/>
                          <a:ext cx="2278634" cy="18288"/>
                        </a:xfrm>
                        <a:custGeom>
                          <a:avLst/>
                          <a:gdLst/>
                          <a:ahLst/>
                          <a:cxnLst/>
                          <a:rect l="0" t="0" r="0" b="0"/>
                          <a:pathLst>
                            <a:path w="2278634" h="18288">
                              <a:moveTo>
                                <a:pt x="0" y="0"/>
                              </a:moveTo>
                              <a:lnTo>
                                <a:pt x="2278634" y="0"/>
                              </a:lnTo>
                              <a:lnTo>
                                <a:pt x="2278634"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62" name="Shape 4162"/>
                      <wps:cNvSpPr/>
                      <wps:spPr>
                        <a:xfrm>
                          <a:off x="481215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63" name="Shape 4163"/>
                      <wps:cNvSpPr/>
                      <wps:spPr>
                        <a:xfrm>
                          <a:off x="4830445" y="0"/>
                          <a:ext cx="1515110" cy="18288"/>
                        </a:xfrm>
                        <a:custGeom>
                          <a:avLst/>
                          <a:gdLst/>
                          <a:ahLst/>
                          <a:cxnLst/>
                          <a:rect l="0" t="0" r="0" b="0"/>
                          <a:pathLst>
                            <a:path w="1515110" h="18288">
                              <a:moveTo>
                                <a:pt x="0" y="0"/>
                              </a:moveTo>
                              <a:lnTo>
                                <a:pt x="1515110" y="0"/>
                              </a:lnTo>
                              <a:lnTo>
                                <a:pt x="1515110"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w16du="http://schemas.microsoft.com/office/word/2023/wordml/word16du">
          <w:pict>
            <v:group w14:anchorId="47C5CF43" id="Group 3879" o:spid="_x0000_s1026" style="position:absolute;margin-left:55.3pt;margin-top:699.35pt;width:499.65pt;height:1.45pt;z-index:251663360;mso-position-horizontal-relative:page;mso-position-vertical-relative:page" coordsize="634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fZawMAAMcUAAAOAAAAZHJzL2Uyb0RvYy54bWzsWNtu2zAMfR+wfzD8vvoWJ5mRpA/r2pdh&#10;G9buA1RFvgC2ZUhqnPz9KFpy3KSXpeuKYXAeYlqmKPKYh5S8ON9WpbNhQha8XrrBme86rKZ8XdTZ&#10;0v15c/lh7jpSkXpNSl6zpbtj0j1fvX+3aJuEhTzn5ZoJB4zUMmmbpZsr1SSeJ2nOKiLPeMNqeJhy&#10;UREFtyLz1oK0YL0qvdD3p17LxboRnDIpYfSie+iu0H6aMqq+palkyimXLvim8F/g/63+91YLkmSC&#10;NHlBjRvkBV5UpKhh0d7UBVHEuRPFkamqoIJLnqozyiuPp2lBGcYA0QT+QTRXgt81GEuWtFnTwwTQ&#10;HuD0YrP06+a7cIr10o3ms4+uU5MK3hIu7OAIANQ2WQJ6V6K5br4LM5B1dzrmbSoqfYVonC1Cu+uh&#10;ZVvlUBicRpM4jqeuQ+FZMA/n8w56msP7OZpF889PzvPsop72rXelbSCJ5B4n+Wc4XeekYQi/1PEb&#10;nCZB3OOEGg6OICyo14MkEwl4/S5CYRzEYRQfINRHShJ6J9UV4wg12XyRqsvdtZVIbiW6ra0ogAFP&#10;5n5DlJ6nvdSi0y7d3pPcvir9tOIbdsNRTx28MHBy/7Ssh1q9LZsSoGs17LVBe0PNPkEe1QYuDxPp&#10;GT3kea8Dgg51tTAChg/yEOCy1kjAKpRAVUpLopDeVaGgXJVFBciEM9/fGwZrOv26N46S2pVMw1XW&#10;P1gKFENq6AEpsttPpXA2RBcl/KFxUjY5MaOaHeCSUUUZ7ej5aVGWvckAp94zeXmpbRoLRlnPY1gP&#10;+5l+N5Mab7qiCKUFgralETzoJ+HKvFb9/BoKOi4yiFaLt3y9wzKBgAAfdQV5E2JOwfWugFliwsgp&#10;xBzmIM6E+E0h6lLyfvkCeGztG+bOXyWn8eMVqGksPUvMvV4ndZlpyWuvHYlHWhqmj7Tc98tpcETL&#10;4ERaRlEcRljyD2gZhrM57C3+ha5pPXkFavZRPUvOoeZIT9Pzxq750Gnise3sNDyiZ3gSPSfzIAzi&#10;2UP0NL3j3qZ/7Jr7LfDYNcfN7COnzCn0u4PNbHQiLSN/MoEDpW0ig80snDWDQJ9uDg5Rb7+dtZ68&#10;QteEmLqobMBQaez21F47wg01x675f3VN/CQEX8vwzGy+7OnPccN7kIffH1e/AAAA//8DAFBLAwQU&#10;AAYACAAAACEAO2x2LOIAAAAOAQAADwAAAGRycy9kb3ducmV2LnhtbEyPwU7DMBBE70j8g7VI3Kht&#10;CqEJcaqqAk5VJVokxM2Nt0nU2I5iN0n/nu0JbjPap9mZfDnZlg3Yh8Y7BXImgKErvWlcpeBr//6w&#10;ABaidka33qGCCwZYFrc3uc6MH90nDrtYMQpxIdMK6hi7jPNQ1mh1mPkOHd2Ovrc6ku0rbno9Urht&#10;+aMQCbe6cfSh1h2uayxPu7NV8DHqcTWXb8PmdFxffvbP2++NRKXu76bVK7CIU/yD4VqfqkNBnQ7+&#10;7ExgLXkpEkJJzNPFC7ArIkWaAjuQehIyAV7k/P+M4hcAAP//AwBQSwECLQAUAAYACAAAACEAtoM4&#10;kv4AAADhAQAAEwAAAAAAAAAAAAAAAAAAAAAAW0NvbnRlbnRfVHlwZXNdLnhtbFBLAQItABQABgAI&#10;AAAAIQA4/SH/1gAAAJQBAAALAAAAAAAAAAAAAAAAAC8BAABfcmVscy8ucmVsc1BLAQItABQABgAI&#10;AAAAIQAZvqfZawMAAMcUAAAOAAAAAAAAAAAAAAAAAC4CAABkcnMvZTJvRG9jLnhtbFBLAQItABQA&#10;BgAIAAAAIQA7bHYs4gAAAA4BAAAPAAAAAAAAAAAAAAAAAMUFAABkcnMvZG93bnJldi54bWxQSwUG&#10;AAAAAAQABADzAAAA1AYAAAAA&#10;">
              <v:shape id="Shape 4159" o:spid="_x0000_s1027" style="position:absolute;width:25152;height:182;visibility:visible;mso-wrap-style:square;v-text-anchor:top" coordsize="251523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3dRxQAAAN0AAAAPAAAAZHJzL2Rvd25yZXYueG1sRI9bi8Iw&#10;EIXfBf9DGMEX0dTd9VaNsggLi4LgBfVxaMa22ExKE7X++42w4OPhXD7ObFGbQtypcrllBf1eBII4&#10;sTrnVMFh/9Mdg3AeWWNhmRQ8ycFi3mzMMNb2wVu673wqwgi7GBVk3pexlC7JyKDr2ZI4eBdbGfRB&#10;VqnUFT7CuCnkRxQNpcGcAyHDkpYZJdfdzQRu50Tm6dfmfFyODpu8+NzY1Umpdqv+noLwVPt3+L/9&#10;qxV89QcTeL0JT0DO/wAAAP//AwBQSwECLQAUAAYACAAAACEA2+H2y+4AAACFAQAAEwAAAAAAAAAA&#10;AAAAAAAAAAAAW0NvbnRlbnRfVHlwZXNdLnhtbFBLAQItABQABgAIAAAAIQBa9CxbvwAAABUBAAAL&#10;AAAAAAAAAAAAAAAAAB8BAABfcmVscy8ucmVsc1BLAQItABQABgAIAAAAIQDD73dRxQAAAN0AAAAP&#10;AAAAAAAAAAAAAAAAAAcCAABkcnMvZG93bnJldi54bWxQSwUGAAAAAAMAAwC3AAAA+QIAAAAA&#10;" path="m,l2515235,r,18288l,18288,,e" fillcolor="red" stroked="f" strokeweight="0">
                <v:stroke miterlimit="83231f" joinstyle="miter"/>
                <v:path arrowok="t" textboxrect="0,0,2515235,18288"/>
              </v:shape>
              <v:shape id="Shape 4160" o:spid="_x0000_s1028" style="position:absolute;left:25152;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GtvvgAAAN0AAAAPAAAAZHJzL2Rvd25yZXYueG1sRE+9CsIw&#10;EN4F3yGc4KapIiLVtIiguDhYu7gdzdlWm0tpota3N4Pg+PH9b9LeNOJFnastK5hNIxDEhdU1lwry&#10;y36yAuE8ssbGMin4kIM0GQ42GGv75jO9Ml+KEMIuRgWV920spSsqMuimtiUO3M12Bn2AXSl1h+8Q&#10;bho5j6KlNFhzaKiwpV1FxSN7GgWHE+fR/m4yXPi5y7Z9ft5dc6XGo367BuGp93/xz33UChazZdgf&#10;3oQnIJMvAAAA//8DAFBLAQItABQABgAIAAAAIQDb4fbL7gAAAIUBAAATAAAAAAAAAAAAAAAAAAAA&#10;AABbQ29udGVudF9UeXBlc10ueG1sUEsBAi0AFAAGAAgAAAAhAFr0LFu/AAAAFQEAAAsAAAAAAAAA&#10;AAAAAAAAHwEAAF9yZWxzLy5yZWxzUEsBAi0AFAAGAAgAAAAhAO8Ea2++AAAA3QAAAA8AAAAAAAAA&#10;AAAAAAAABwIAAGRycy9kb3ducmV2LnhtbFBLBQYAAAAAAwADALcAAADyAgAAAAA=&#10;" path="m,l18288,r,18288l,18288,,e" fillcolor="red" stroked="f" strokeweight="0">
                <v:stroke miterlimit="83231f" joinstyle="miter"/>
                <v:path arrowok="t" textboxrect="0,0,18288,18288"/>
              </v:shape>
              <v:shape id="Shape 4161" o:spid="_x0000_s1029" style="position:absolute;left:25335;width:22786;height:182;visibility:visible;mso-wrap-style:square;v-text-anchor:top" coordsize="227863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YxwAAAN0AAAAPAAAAZHJzL2Rvd25yZXYueG1sRI9BS8NA&#10;FITvQv/D8gRvdhMpVdJuSykIglpIYg/eHtnXJJh9m2afTfz3bkHwOMzMN8x6O7lOXWgIrWcD6TwB&#10;RVx523Jt4KN8vn8CFQTZYueZDPxQgO1mdrPGzPqRc7oUUqsI4ZChgUakz7QOVUMOw9z3xNE7+cGh&#10;RDnU2g44Rrjr9EOSLLXDluNCgz3tG6q+im9nYCeL1+L4fvg8vp1zSfZjmT/q0pi722m3AiU0yX/4&#10;r/1iDSzSZQrXN/EJ6M0vAAAA//8DAFBLAQItABQABgAIAAAAIQDb4fbL7gAAAIUBAAATAAAAAAAA&#10;AAAAAAAAAAAAAABbQ29udGVudF9UeXBlc10ueG1sUEsBAi0AFAAGAAgAAAAhAFr0LFu/AAAAFQEA&#10;AAsAAAAAAAAAAAAAAAAAHwEAAF9yZWxzLy5yZWxzUEsBAi0AFAAGAAgAAAAhAD/9SBjHAAAA3QAA&#10;AA8AAAAAAAAAAAAAAAAABwIAAGRycy9kb3ducmV2LnhtbFBLBQYAAAAAAwADALcAAAD7AgAAAAA=&#10;" path="m,l2278634,r,18288l,18288,,e" fillcolor="red" stroked="f" strokeweight="0">
                <v:stroke miterlimit="83231f" joinstyle="miter"/>
                <v:path arrowok="t" textboxrect="0,0,2278634,18288"/>
              </v:shape>
              <v:shape id="Shape 4162" o:spid="_x0000_s1030" style="position:absolute;left:48121;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CDwAAAAN0AAAAPAAAAZHJzL2Rvd25yZXYueG1sRI/BCsIw&#10;EETvgv8QVvCmqUVEqlFEULx4sPbibWnWttpsShO1/r0RBI/DzLxhluvO1OJJrassK5iMIxDEudUV&#10;Fwqy8240B+E8ssbaMil4k4P1qt9bYqLti0/0TH0hAoRdggpK75tESpeXZNCNbUMcvKttDfog20Lq&#10;Fl8BbmoZR9FMGqw4LJTY0Lak/J4+jIL9kbNodzMpTn3s0k2XnbaXTKnhoNssQHjq/D/8ax+0gulk&#10;FsP3TXgCcvUBAAD//wMAUEsBAi0AFAAGAAgAAAAhANvh9svuAAAAhQEAABMAAAAAAAAAAAAAAAAA&#10;AAAAAFtDb250ZW50X1R5cGVzXS54bWxQSwECLQAUAAYACAAAACEAWvQsW78AAAAVAQAACwAAAAAA&#10;AAAAAAAAAAAfAQAAX3JlbHMvLnJlbHNQSwECLQAUAAYACAAAACEAcJpQg8AAAADdAAAADwAAAAAA&#10;AAAAAAAAAAAHAgAAZHJzL2Rvd25yZXYueG1sUEsFBgAAAAADAAMAtwAAAPQCAAAAAA==&#10;" path="m,l18288,r,18288l,18288,,e" fillcolor="red" stroked="f" strokeweight="0">
                <v:stroke miterlimit="83231f" joinstyle="miter"/>
                <v:path arrowok="t" textboxrect="0,0,18288,18288"/>
              </v:shape>
              <v:shape id="Shape 4163" o:spid="_x0000_s1031" style="position:absolute;left:48304;width:15151;height:182;visibility:visible;mso-wrap-style:square;v-text-anchor:top" coordsize="15151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cEYxQAAAN0AAAAPAAAAZHJzL2Rvd25yZXYueG1sRI9Ba8JA&#10;FITvBf/D8gq91Y02BEldpQhSxYtNPHh8Zl+zwezbkN1q/PeuIPQ4zMw3zHw52FZcqPeNYwWTcQKC&#10;uHK64VrBoVy/z0D4gKyxdUwKbuRhuRi9zDHX7so/dClCLSKEfY4KTAhdLqWvDFn0Y9cRR+/X9RZD&#10;lH0tdY/XCLetnCZJJi02HBcMdrQyVJ2LP6tgV+Lm+H3YZ2aftrtTuU23dD4q9fY6fH2CCDSE//Cz&#10;vdEK0kn2AY838QnIxR0AAP//AwBQSwECLQAUAAYACAAAACEA2+H2y+4AAACFAQAAEwAAAAAAAAAA&#10;AAAAAAAAAAAAW0NvbnRlbnRfVHlwZXNdLnhtbFBLAQItABQABgAIAAAAIQBa9CxbvwAAABUBAAAL&#10;AAAAAAAAAAAAAAAAAB8BAABfcmVscy8ucmVsc1BLAQItABQABgAIAAAAIQAaScEYxQAAAN0AAAAP&#10;AAAAAAAAAAAAAAAAAAcCAABkcnMvZG93bnJldi54bWxQSwUGAAAAAAMAAwC3AAAA+QIAAAAA&#10;" path="m,l1515110,r,18288l,18288,,e" fillcolor="red" stroked="f" strokeweight="0">
                <v:stroke miterlimit="83231f" joinstyle="miter"/>
                <v:path arrowok="t" textboxrect="0,0,1515110,18288"/>
              </v:shape>
              <w10:wrap type="square" anchorx="page" anchory="page"/>
            </v:group>
          </w:pict>
        </mc:Fallback>
      </mc:AlternateContent>
    </w:r>
    <w:r>
      <w:rPr>
        <w:rFonts w:ascii="Calibri" w:hAnsi="Calibri"/>
        <w:sz w:val="18"/>
      </w:rPr>
      <w:t xml:space="preserve"> </w:t>
    </w:r>
  </w:p>
  <w:p w14:paraId="0487E4A8" w14:textId="77777777" w:rsidR="0005275E" w:rsidRDefault="0005275E">
    <w:pPr>
      <w:tabs>
        <w:tab w:val="center" w:pos="4575"/>
        <w:tab w:val="center" w:pos="8615"/>
      </w:tabs>
      <w:spacing w:after="3" w:line="259" w:lineRule="auto"/>
      <w:ind w:left="0" w:right="0" w:firstLine="0"/>
      <w:jc w:val="left"/>
    </w:pPr>
    <w:r>
      <w:rPr>
        <w:color w:val="171717"/>
        <w:sz w:val="18"/>
      </w:rPr>
      <w:t xml:space="preserve">ALTA </w:t>
    </w:r>
    <w:proofErr w:type="spellStart"/>
    <w:r>
      <w:rPr>
        <w:color w:val="171717"/>
        <w:sz w:val="18"/>
      </w:rPr>
      <w:t>banka</w:t>
    </w:r>
    <w:proofErr w:type="spellEnd"/>
    <w:r>
      <w:rPr>
        <w:color w:val="171717"/>
        <w:sz w:val="18"/>
      </w:rPr>
      <w:t xml:space="preserve"> </w:t>
    </w:r>
    <w:proofErr w:type="spellStart"/>
    <w:r>
      <w:rPr>
        <w:color w:val="171717"/>
        <w:sz w:val="18"/>
      </w:rPr>
      <w:t>a.d.</w:t>
    </w:r>
    <w:proofErr w:type="spellEnd"/>
    <w:r>
      <w:rPr>
        <w:color w:val="171717"/>
        <w:sz w:val="18"/>
      </w:rPr>
      <w:t xml:space="preserve"> Beograd </w:t>
    </w:r>
    <w:r>
      <w:rPr>
        <w:color w:val="171717"/>
        <w:sz w:val="18"/>
      </w:rPr>
      <w:tab/>
      <w:t xml:space="preserve">PAK 190347 </w:t>
    </w:r>
    <w:r>
      <w:rPr>
        <w:color w:val="171717"/>
        <w:sz w:val="18"/>
      </w:rPr>
      <w:tab/>
      <w:t xml:space="preserve">Tel: +381 11 22 05 500 </w:t>
    </w:r>
  </w:p>
  <w:p w14:paraId="6C5BA631" w14:textId="77777777" w:rsidR="0005275E" w:rsidRDefault="0005275E">
    <w:pPr>
      <w:tabs>
        <w:tab w:val="center" w:pos="4874"/>
        <w:tab w:val="center" w:pos="8684"/>
      </w:tabs>
      <w:spacing w:after="0" w:line="259" w:lineRule="auto"/>
      <w:ind w:left="0" w:right="0" w:firstLine="0"/>
      <w:jc w:val="left"/>
    </w:pPr>
    <w:proofErr w:type="spellStart"/>
    <w:r>
      <w:rPr>
        <w:color w:val="171717"/>
        <w:sz w:val="18"/>
      </w:rPr>
      <w:t>Bulevar</w:t>
    </w:r>
    <w:proofErr w:type="spellEnd"/>
    <w:r>
      <w:rPr>
        <w:color w:val="171717"/>
        <w:sz w:val="18"/>
      </w:rPr>
      <w:t xml:space="preserve"> Zorana </w:t>
    </w:r>
    <w:proofErr w:type="spellStart"/>
    <w:r>
      <w:rPr>
        <w:color w:val="171717"/>
        <w:sz w:val="18"/>
      </w:rPr>
      <w:t>Đinđića</w:t>
    </w:r>
    <w:proofErr w:type="spellEnd"/>
    <w:r>
      <w:rPr>
        <w:color w:val="171717"/>
        <w:sz w:val="18"/>
      </w:rPr>
      <w:t xml:space="preserve"> 121 </w:t>
    </w:r>
    <w:r>
      <w:rPr>
        <w:color w:val="171717"/>
        <w:sz w:val="18"/>
      </w:rPr>
      <w:tab/>
      <w:t xml:space="preserve">SWIFT </w:t>
    </w:r>
    <w:proofErr w:type="spellStart"/>
    <w:r>
      <w:rPr>
        <w:color w:val="171717"/>
        <w:sz w:val="18"/>
      </w:rPr>
      <w:t>JMBNRSBG</w:t>
    </w:r>
    <w:proofErr w:type="spellEnd"/>
    <w:r>
      <w:rPr>
        <w:color w:val="171717"/>
        <w:sz w:val="18"/>
      </w:rPr>
      <w:t xml:space="preserve"> </w:t>
    </w:r>
    <w:r>
      <w:rPr>
        <w:color w:val="171717"/>
        <w:sz w:val="18"/>
      </w:rPr>
      <w:tab/>
    </w:r>
    <w:proofErr w:type="spellStart"/>
    <w:r>
      <w:rPr>
        <w:color w:val="171717"/>
        <w:sz w:val="18"/>
      </w:rPr>
      <w:t>Faks</w:t>
    </w:r>
    <w:proofErr w:type="spellEnd"/>
    <w:r>
      <w:rPr>
        <w:color w:val="171717"/>
        <w:sz w:val="18"/>
      </w:rPr>
      <w:t xml:space="preserve">: +381 11 31 10 217 </w:t>
    </w:r>
  </w:p>
  <w:p w14:paraId="1303A99A" w14:textId="77777777" w:rsidR="0005275E" w:rsidRDefault="0005275E">
    <w:pPr>
      <w:tabs>
        <w:tab w:val="center" w:pos="4980"/>
        <w:tab w:val="center" w:pos="8719"/>
      </w:tabs>
      <w:spacing w:after="0" w:line="259" w:lineRule="auto"/>
      <w:ind w:left="0" w:right="0" w:firstLine="0"/>
      <w:jc w:val="left"/>
    </w:pPr>
    <w:r>
      <w:rPr>
        <w:color w:val="171717"/>
        <w:sz w:val="18"/>
      </w:rPr>
      <w:t xml:space="preserve">11070 Novi Beograd </w:t>
    </w:r>
    <w:r>
      <w:rPr>
        <w:color w:val="171717"/>
        <w:sz w:val="18"/>
      </w:rPr>
      <w:tab/>
    </w:r>
    <w:proofErr w:type="spellStart"/>
    <w:r>
      <w:rPr>
        <w:color w:val="171717"/>
        <w:sz w:val="18"/>
      </w:rPr>
      <w:t>Matični</w:t>
    </w:r>
    <w:proofErr w:type="spellEnd"/>
    <w:r>
      <w:rPr>
        <w:color w:val="171717"/>
        <w:sz w:val="18"/>
      </w:rPr>
      <w:t xml:space="preserve"> </w:t>
    </w:r>
    <w:proofErr w:type="spellStart"/>
    <w:r>
      <w:rPr>
        <w:color w:val="171717"/>
        <w:sz w:val="18"/>
      </w:rPr>
      <w:t>broj</w:t>
    </w:r>
    <w:proofErr w:type="spellEnd"/>
    <w:r>
      <w:rPr>
        <w:color w:val="171717"/>
        <w:sz w:val="18"/>
      </w:rPr>
      <w:t xml:space="preserve">: 07074433 </w:t>
    </w:r>
    <w:r>
      <w:rPr>
        <w:color w:val="171717"/>
        <w:sz w:val="18"/>
      </w:rPr>
      <w:tab/>
      <w:t xml:space="preserve">E-mail: </w:t>
    </w:r>
    <w:r>
      <w:rPr>
        <w:color w:val="FF0000"/>
        <w:sz w:val="18"/>
      </w:rPr>
      <w:t xml:space="preserve">info@altabanka.rs </w:t>
    </w:r>
  </w:p>
  <w:p w14:paraId="0E8E3FE8" w14:textId="77777777" w:rsidR="0005275E" w:rsidRDefault="0005275E">
    <w:pPr>
      <w:tabs>
        <w:tab w:val="center" w:pos="4715"/>
        <w:tab w:val="center" w:pos="8397"/>
      </w:tabs>
      <w:spacing w:after="9" w:line="259" w:lineRule="auto"/>
      <w:ind w:left="0" w:right="0" w:firstLine="0"/>
      <w:jc w:val="left"/>
    </w:pPr>
    <w:proofErr w:type="spellStart"/>
    <w:r>
      <w:rPr>
        <w:color w:val="171717"/>
        <w:sz w:val="18"/>
      </w:rPr>
      <w:t>Poštanski</w:t>
    </w:r>
    <w:proofErr w:type="spellEnd"/>
    <w:r>
      <w:rPr>
        <w:color w:val="171717"/>
        <w:sz w:val="18"/>
      </w:rPr>
      <w:t xml:space="preserve"> fah 59 </w:t>
    </w:r>
    <w:r>
      <w:rPr>
        <w:color w:val="171717"/>
        <w:sz w:val="18"/>
      </w:rPr>
      <w:tab/>
      <w:t xml:space="preserve">PIB: 100001829 </w:t>
    </w:r>
    <w:r>
      <w:rPr>
        <w:color w:val="171717"/>
        <w:sz w:val="18"/>
      </w:rPr>
      <w:tab/>
      <w:t xml:space="preserve">www.altabanka.rs </w:t>
    </w:r>
  </w:p>
  <w:p w14:paraId="02365B49" w14:textId="77777777" w:rsidR="0005275E" w:rsidRDefault="0005275E">
    <w:pPr>
      <w:spacing w:after="24" w:line="259" w:lineRule="auto"/>
      <w:ind w:left="221" w:right="0" w:firstLine="0"/>
      <w:jc w:val="center"/>
    </w:pPr>
    <w:proofErr w:type="spellStart"/>
    <w:r>
      <w:rPr>
        <w:color w:val="171717"/>
        <w:sz w:val="18"/>
      </w:rPr>
      <w:t>Tekući</w:t>
    </w:r>
    <w:proofErr w:type="spellEnd"/>
    <w:r>
      <w:rPr>
        <w:color w:val="171717"/>
        <w:sz w:val="18"/>
      </w:rPr>
      <w:t xml:space="preserve"> </w:t>
    </w:r>
    <w:proofErr w:type="spellStart"/>
    <w:r>
      <w:rPr>
        <w:color w:val="171717"/>
        <w:sz w:val="18"/>
      </w:rPr>
      <w:t>račun</w:t>
    </w:r>
    <w:proofErr w:type="spellEnd"/>
    <w:r>
      <w:rPr>
        <w:color w:val="171717"/>
        <w:sz w:val="18"/>
      </w:rPr>
      <w:t xml:space="preserve">: 908-19001-11 </w:t>
    </w:r>
  </w:p>
  <w:p w14:paraId="7A58B53D" w14:textId="77777777" w:rsidR="0005275E" w:rsidRDefault="0005275E">
    <w:pPr>
      <w:spacing w:after="0" w:line="259" w:lineRule="auto"/>
      <w:ind w:left="0" w:right="0" w:firstLine="0"/>
      <w:jc w:val="left"/>
    </w:pPr>
    <w:r>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035E" w14:textId="77777777" w:rsidR="003104F3" w:rsidRDefault="003104F3">
      <w:pPr>
        <w:spacing w:after="0" w:line="240" w:lineRule="auto"/>
      </w:pPr>
      <w:r>
        <w:separator/>
      </w:r>
    </w:p>
  </w:footnote>
  <w:footnote w:type="continuationSeparator" w:id="0">
    <w:p w14:paraId="3394A936" w14:textId="77777777" w:rsidR="003104F3" w:rsidRDefault="00310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EF48" w14:textId="77777777" w:rsidR="0005275E" w:rsidRDefault="0005275E">
    <w:pPr>
      <w:spacing w:after="1032" w:line="259" w:lineRule="auto"/>
      <w:ind w:left="0" w:right="-560" w:firstLine="0"/>
      <w:jc w:val="right"/>
    </w:pPr>
    <w:r>
      <w:rPr>
        <w:noProof/>
      </w:rPr>
      <w:drawing>
        <wp:anchor distT="0" distB="0" distL="114300" distR="114300" simplePos="0" relativeHeight="251658240" behindDoc="0" locked="0" layoutInCell="1" allowOverlap="0" wp14:anchorId="6853B0D4" wp14:editId="6DB3AD46">
          <wp:simplePos x="0" y="0"/>
          <wp:positionH relativeFrom="page">
            <wp:posOffset>702310</wp:posOffset>
          </wp:positionH>
          <wp:positionV relativeFrom="page">
            <wp:posOffset>270485</wp:posOffset>
          </wp:positionV>
          <wp:extent cx="2817495" cy="892708"/>
          <wp:effectExtent l="0" t="0" r="0" b="0"/>
          <wp:wrapSquare wrapText="bothSides"/>
          <wp:docPr id="4139" name="Picture 413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stretch>
                    <a:fillRect/>
                  </a:stretch>
                </pic:blipFill>
                <pic:spPr>
                  <a:xfrm>
                    <a:off x="0" y="0"/>
                    <a:ext cx="2817495" cy="892708"/>
                  </a:xfrm>
                  <a:prstGeom prst="rect">
                    <a:avLst/>
                  </a:prstGeom>
                </pic:spPr>
              </pic:pic>
            </a:graphicData>
          </a:graphic>
        </wp:anchor>
      </w:drawing>
    </w:r>
    <w:r>
      <w:rPr>
        <w:rFonts w:ascii="Calibri" w:hAnsi="Calibri"/>
        <w:color w:val="FFFFFF"/>
      </w:rPr>
      <w:t xml:space="preserve">. </w:t>
    </w:r>
  </w:p>
  <w:p w14:paraId="508675CC" w14:textId="77777777" w:rsidR="0005275E" w:rsidRDefault="0005275E">
    <w:pPr>
      <w:spacing w:after="0" w:line="259" w:lineRule="auto"/>
      <w:ind w:left="4441" w:right="0" w:firstLine="0"/>
      <w:jc w:val="left"/>
    </w:pPr>
    <w:r>
      <w:rPr>
        <w:rFonts w:ascii="Calibri" w:hAnsi="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546B" w14:textId="1E430010" w:rsidR="0005275E" w:rsidRDefault="00DB7A2A" w:rsidP="00501215">
    <w:pPr>
      <w:spacing w:after="98" w:line="259" w:lineRule="auto"/>
      <w:ind w:left="0" w:right="9" w:firstLine="0"/>
      <w:rPr>
        <w:rFonts w:ascii="Arial Narrow" w:hAnsi="Arial Narrow"/>
        <w:b/>
      </w:rPr>
    </w:pPr>
    <w:r>
      <w:rPr>
        <w:noProof/>
      </w:rPr>
      <w:drawing>
        <wp:anchor distT="0" distB="0" distL="114300" distR="114300" simplePos="0" relativeHeight="251666432" behindDoc="0" locked="0" layoutInCell="1" allowOverlap="1" wp14:anchorId="3DE8E1CB" wp14:editId="3B03E3C2">
          <wp:simplePos x="0" y="0"/>
          <wp:positionH relativeFrom="margin">
            <wp:posOffset>-182328</wp:posOffset>
          </wp:positionH>
          <wp:positionV relativeFrom="paragraph">
            <wp:posOffset>-169904</wp:posOffset>
          </wp:positionV>
          <wp:extent cx="2155371" cy="624601"/>
          <wp:effectExtent l="0" t="0" r="0" b="4445"/>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371" cy="6246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b/>
        <w:noProof/>
      </w:rPr>
      <mc:AlternateContent>
        <mc:Choice Requires="wps">
          <w:drawing>
            <wp:anchor distT="0" distB="0" distL="114300" distR="114300" simplePos="0" relativeHeight="251664384" behindDoc="0" locked="0" layoutInCell="0" allowOverlap="1" wp14:anchorId="5C71194F" wp14:editId="72397D62">
              <wp:simplePos x="0" y="0"/>
              <wp:positionH relativeFrom="page">
                <wp:posOffset>0</wp:posOffset>
              </wp:positionH>
              <wp:positionV relativeFrom="page">
                <wp:posOffset>190500</wp:posOffset>
              </wp:positionV>
              <wp:extent cx="7560310" cy="273050"/>
              <wp:effectExtent l="0" t="0" r="0" b="12700"/>
              <wp:wrapNone/>
              <wp:docPr id="4143" name="MSIPCMc9384d8ca65961259fa6deee" descr="{&quot;HashCode&quot;:16423836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94EFA4" w14:textId="56EA448C" w:rsidR="0005275E" w:rsidRPr="000C5392" w:rsidRDefault="0005275E" w:rsidP="000C5392">
                          <w:pPr>
                            <w:spacing w:after="0"/>
                            <w:ind w:left="0" w:right="0"/>
                            <w:jc w:val="right"/>
                            <w:rPr>
                              <w:rFonts w:ascii="Calibri" w:hAnsi="Calibri" w:cs="Calibri"/>
                              <w:color w:val="FFFFFF"/>
                            </w:rPr>
                          </w:pPr>
                          <w:r>
                            <w:rPr>
                              <w:rFonts w:ascii="Calibri" w:hAnsi="Calibri"/>
                              <w:color w:val="FFFFFF"/>
                            </w:rPr>
                            <w:t>.</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C71194F" id="_x0000_t202" coordsize="21600,21600" o:spt="202" path="m,l,21600r21600,l21600,xe">
              <v:stroke joinstyle="miter"/>
              <v:path gradientshapeok="t" o:connecttype="rect"/>
            </v:shapetype>
            <v:shape id="MSIPCMc9384d8ca65961259fa6deee" o:spid="_x0000_s1026" type="#_x0000_t202" alt="{&quot;HashCode&quot;:1642383674,&quot;Height&quot;:841.0,&quot;Width&quot;:595.0,&quot;Placement&quot;:&quot;Header&quot;,&quot;Index&quot;:&quot;Primary&quot;,&quot;Section&quot;:1,&quot;Top&quot;:0.0,&quot;Left&quot;:0.0}" style="position:absolute;left:0;text-align:left;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5894EFA4" w14:textId="56EA448C" w:rsidR="0005275E" w:rsidRPr="000C5392" w:rsidRDefault="0005275E" w:rsidP="000C5392">
                    <w:pPr>
                      <w:spacing w:after="0"/>
                      <w:ind w:left="0" w:right="0"/>
                      <w:jc w:val="right"/>
                      <w:rPr>
                        <w:color w:val="FFFFFF"/>
                        <w:rFonts w:ascii="Calibri" w:hAnsi="Calibri" w:cs="Calibri"/>
                      </w:rPr>
                    </w:pPr>
                    <w:r>
                      <w:rPr>
                        <w:color w:val="FFFFFF"/>
                        <w:rFonts w:ascii="Calibri" w:hAnsi="Calibri"/>
                      </w:rPr>
                      <w:t xml:space="preserve">.</w:t>
                    </w:r>
                  </w:p>
                </w:txbxContent>
              </v:textbox>
              <w10:wrap anchorx="page" anchory="page"/>
            </v:shape>
          </w:pict>
        </mc:Fallback>
      </mc:AlternateContent>
    </w:r>
  </w:p>
  <w:p w14:paraId="3C9FC8C6" w14:textId="77777777" w:rsidR="005D097A" w:rsidRDefault="005D097A" w:rsidP="00DB7A2A">
    <w:pPr>
      <w:spacing w:after="98" w:line="259" w:lineRule="auto"/>
      <w:ind w:left="0" w:right="9" w:firstLine="0"/>
      <w:jc w:val="center"/>
      <w:rPr>
        <w:rFonts w:ascii="Arial Narrow" w:hAnsi="Arial Narrow"/>
        <w:b/>
      </w:rPr>
    </w:pPr>
  </w:p>
  <w:p w14:paraId="492CC356" w14:textId="3086C0D0" w:rsidR="0005275E" w:rsidRDefault="0005275E" w:rsidP="00DB7A2A">
    <w:pPr>
      <w:spacing w:after="98" w:line="259" w:lineRule="auto"/>
      <w:ind w:left="0" w:right="9" w:firstLine="0"/>
      <w:jc w:val="center"/>
      <w:rPr>
        <w:rFonts w:ascii="Arial Narrow" w:hAnsi="Arial Narrow"/>
        <w:b/>
      </w:rPr>
    </w:pPr>
    <w:r>
      <w:rPr>
        <w:rFonts w:ascii="Arial Narrow" w:hAnsi="Arial Narrow"/>
        <w:b/>
      </w:rPr>
      <w:t>GENERAL INFORMATION ON THE PROCESSING OF PERSONAL DATA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EF29" w14:textId="77777777" w:rsidR="0005275E" w:rsidRDefault="0005275E">
    <w:pPr>
      <w:spacing w:after="1032" w:line="259" w:lineRule="auto"/>
      <w:ind w:left="0" w:right="-560" w:firstLine="0"/>
      <w:jc w:val="right"/>
    </w:pPr>
    <w:r>
      <w:rPr>
        <w:noProof/>
      </w:rPr>
      <w:drawing>
        <wp:anchor distT="0" distB="0" distL="114300" distR="114300" simplePos="0" relativeHeight="251660288" behindDoc="0" locked="0" layoutInCell="1" allowOverlap="0" wp14:anchorId="3C63230B" wp14:editId="42442647">
          <wp:simplePos x="0" y="0"/>
          <wp:positionH relativeFrom="page">
            <wp:posOffset>702310</wp:posOffset>
          </wp:positionH>
          <wp:positionV relativeFrom="page">
            <wp:posOffset>270485</wp:posOffset>
          </wp:positionV>
          <wp:extent cx="2817495" cy="892708"/>
          <wp:effectExtent l="0" t="0" r="0" b="0"/>
          <wp:wrapSquare wrapText="bothSides"/>
          <wp:docPr id="4141" name="Picture 414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stretch>
                    <a:fillRect/>
                  </a:stretch>
                </pic:blipFill>
                <pic:spPr>
                  <a:xfrm>
                    <a:off x="0" y="0"/>
                    <a:ext cx="2817495" cy="892708"/>
                  </a:xfrm>
                  <a:prstGeom prst="rect">
                    <a:avLst/>
                  </a:prstGeom>
                </pic:spPr>
              </pic:pic>
            </a:graphicData>
          </a:graphic>
        </wp:anchor>
      </w:drawing>
    </w:r>
    <w:r>
      <w:rPr>
        <w:rFonts w:ascii="Calibri" w:hAnsi="Calibri"/>
        <w:color w:val="FFFFFF"/>
      </w:rPr>
      <w:t xml:space="preserve">. </w:t>
    </w:r>
  </w:p>
  <w:p w14:paraId="2689F0C2" w14:textId="77777777" w:rsidR="0005275E" w:rsidRDefault="0005275E">
    <w:pPr>
      <w:spacing w:after="0" w:line="259" w:lineRule="auto"/>
      <w:ind w:left="4441" w:right="0" w:firstLine="0"/>
      <w:jc w:val="left"/>
    </w:pPr>
    <w:r>
      <w:rPr>
        <w:rFonts w:ascii="Calibri" w:hAnsi="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15D"/>
    <w:multiLevelType w:val="hybridMultilevel"/>
    <w:tmpl w:val="D3C0FC0C"/>
    <w:lvl w:ilvl="0" w:tplc="EF4016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2A259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988E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92FE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8867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0EE3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4E69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2656D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F87A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EB11CD"/>
    <w:multiLevelType w:val="hybridMultilevel"/>
    <w:tmpl w:val="399A1298"/>
    <w:lvl w:ilvl="0" w:tplc="CFA80318">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F0894A">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5C66DA">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06069E">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860FEE">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88C660">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EA4A54">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5450C8">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4ED804">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3E33BD"/>
    <w:multiLevelType w:val="hybridMultilevel"/>
    <w:tmpl w:val="E59E7B7E"/>
    <w:lvl w:ilvl="0" w:tplc="B2E6A38C">
      <w:start w:val="1"/>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 w15:restartNumberingAfterBreak="0">
    <w:nsid w:val="497D0F02"/>
    <w:multiLevelType w:val="hybridMultilevel"/>
    <w:tmpl w:val="DE9C860A"/>
    <w:lvl w:ilvl="0" w:tplc="AF3E4F7E">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C68ED9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10089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03CBA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E76D1E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56D7A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E889B7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2CC5CE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BE0D45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3F07DD"/>
    <w:multiLevelType w:val="hybridMultilevel"/>
    <w:tmpl w:val="95C89B12"/>
    <w:lvl w:ilvl="0" w:tplc="E13697E4">
      <w:start w:val="6"/>
      <w:numFmt w:val="decimal"/>
      <w:lvlText w:val="%1"/>
      <w:lvlJc w:val="left"/>
      <w:pPr>
        <w:ind w:left="705" w:hanging="360"/>
      </w:pPr>
      <w:rPr>
        <w:rFonts w:hint="default"/>
      </w:rPr>
    </w:lvl>
    <w:lvl w:ilvl="1" w:tplc="241A0019" w:tentative="1">
      <w:start w:val="1"/>
      <w:numFmt w:val="lowerLetter"/>
      <w:lvlText w:val="%2."/>
      <w:lvlJc w:val="left"/>
      <w:pPr>
        <w:ind w:left="1425" w:hanging="360"/>
      </w:pPr>
    </w:lvl>
    <w:lvl w:ilvl="2" w:tplc="241A001B" w:tentative="1">
      <w:start w:val="1"/>
      <w:numFmt w:val="lowerRoman"/>
      <w:lvlText w:val="%3."/>
      <w:lvlJc w:val="right"/>
      <w:pPr>
        <w:ind w:left="2145" w:hanging="180"/>
      </w:pPr>
    </w:lvl>
    <w:lvl w:ilvl="3" w:tplc="241A000F" w:tentative="1">
      <w:start w:val="1"/>
      <w:numFmt w:val="decimal"/>
      <w:lvlText w:val="%4."/>
      <w:lvlJc w:val="left"/>
      <w:pPr>
        <w:ind w:left="2865" w:hanging="360"/>
      </w:pPr>
    </w:lvl>
    <w:lvl w:ilvl="4" w:tplc="241A0019" w:tentative="1">
      <w:start w:val="1"/>
      <w:numFmt w:val="lowerLetter"/>
      <w:lvlText w:val="%5."/>
      <w:lvlJc w:val="left"/>
      <w:pPr>
        <w:ind w:left="3585" w:hanging="360"/>
      </w:pPr>
    </w:lvl>
    <w:lvl w:ilvl="5" w:tplc="241A001B" w:tentative="1">
      <w:start w:val="1"/>
      <w:numFmt w:val="lowerRoman"/>
      <w:lvlText w:val="%6."/>
      <w:lvlJc w:val="right"/>
      <w:pPr>
        <w:ind w:left="4305" w:hanging="180"/>
      </w:pPr>
    </w:lvl>
    <w:lvl w:ilvl="6" w:tplc="241A000F" w:tentative="1">
      <w:start w:val="1"/>
      <w:numFmt w:val="decimal"/>
      <w:lvlText w:val="%7."/>
      <w:lvlJc w:val="left"/>
      <w:pPr>
        <w:ind w:left="5025" w:hanging="360"/>
      </w:pPr>
    </w:lvl>
    <w:lvl w:ilvl="7" w:tplc="241A0019" w:tentative="1">
      <w:start w:val="1"/>
      <w:numFmt w:val="lowerLetter"/>
      <w:lvlText w:val="%8."/>
      <w:lvlJc w:val="left"/>
      <w:pPr>
        <w:ind w:left="5745" w:hanging="360"/>
      </w:pPr>
    </w:lvl>
    <w:lvl w:ilvl="8" w:tplc="241A001B" w:tentative="1">
      <w:start w:val="1"/>
      <w:numFmt w:val="lowerRoman"/>
      <w:lvlText w:val="%9."/>
      <w:lvlJc w:val="right"/>
      <w:pPr>
        <w:ind w:left="6465" w:hanging="180"/>
      </w:pPr>
    </w:lvl>
  </w:abstractNum>
  <w:abstractNum w:abstractNumId="5" w15:restartNumberingAfterBreak="0">
    <w:nsid w:val="538E2522"/>
    <w:multiLevelType w:val="hybridMultilevel"/>
    <w:tmpl w:val="76D432FC"/>
    <w:lvl w:ilvl="0" w:tplc="E4820996">
      <w:numFmt w:val="bullet"/>
      <w:lvlText w:val="-"/>
      <w:lvlJc w:val="left"/>
      <w:pPr>
        <w:ind w:left="750" w:hanging="360"/>
      </w:pPr>
      <w:rPr>
        <w:rFonts w:ascii="Arial" w:eastAsiaTheme="minorHAnsi" w:hAnsi="Arial" w:cs="Arial" w:hint="default"/>
      </w:rPr>
    </w:lvl>
    <w:lvl w:ilvl="1" w:tplc="241A0003" w:tentative="1">
      <w:start w:val="1"/>
      <w:numFmt w:val="bullet"/>
      <w:lvlText w:val="o"/>
      <w:lvlJc w:val="left"/>
      <w:pPr>
        <w:ind w:left="1470" w:hanging="360"/>
      </w:pPr>
      <w:rPr>
        <w:rFonts w:ascii="Courier New" w:hAnsi="Courier New" w:cs="Courier New" w:hint="default"/>
      </w:rPr>
    </w:lvl>
    <w:lvl w:ilvl="2" w:tplc="241A0005" w:tentative="1">
      <w:start w:val="1"/>
      <w:numFmt w:val="bullet"/>
      <w:lvlText w:val=""/>
      <w:lvlJc w:val="left"/>
      <w:pPr>
        <w:ind w:left="2190" w:hanging="360"/>
      </w:pPr>
      <w:rPr>
        <w:rFonts w:ascii="Wingdings" w:hAnsi="Wingdings" w:hint="default"/>
      </w:rPr>
    </w:lvl>
    <w:lvl w:ilvl="3" w:tplc="241A0001" w:tentative="1">
      <w:start w:val="1"/>
      <w:numFmt w:val="bullet"/>
      <w:lvlText w:val=""/>
      <w:lvlJc w:val="left"/>
      <w:pPr>
        <w:ind w:left="2910" w:hanging="360"/>
      </w:pPr>
      <w:rPr>
        <w:rFonts w:ascii="Symbol" w:hAnsi="Symbol" w:hint="default"/>
      </w:rPr>
    </w:lvl>
    <w:lvl w:ilvl="4" w:tplc="241A0003" w:tentative="1">
      <w:start w:val="1"/>
      <w:numFmt w:val="bullet"/>
      <w:lvlText w:val="o"/>
      <w:lvlJc w:val="left"/>
      <w:pPr>
        <w:ind w:left="3630" w:hanging="360"/>
      </w:pPr>
      <w:rPr>
        <w:rFonts w:ascii="Courier New" w:hAnsi="Courier New" w:cs="Courier New" w:hint="default"/>
      </w:rPr>
    </w:lvl>
    <w:lvl w:ilvl="5" w:tplc="241A0005" w:tentative="1">
      <w:start w:val="1"/>
      <w:numFmt w:val="bullet"/>
      <w:lvlText w:val=""/>
      <w:lvlJc w:val="left"/>
      <w:pPr>
        <w:ind w:left="4350" w:hanging="360"/>
      </w:pPr>
      <w:rPr>
        <w:rFonts w:ascii="Wingdings" w:hAnsi="Wingdings" w:hint="default"/>
      </w:rPr>
    </w:lvl>
    <w:lvl w:ilvl="6" w:tplc="241A0001" w:tentative="1">
      <w:start w:val="1"/>
      <w:numFmt w:val="bullet"/>
      <w:lvlText w:val=""/>
      <w:lvlJc w:val="left"/>
      <w:pPr>
        <w:ind w:left="5070" w:hanging="360"/>
      </w:pPr>
      <w:rPr>
        <w:rFonts w:ascii="Symbol" w:hAnsi="Symbol" w:hint="default"/>
      </w:rPr>
    </w:lvl>
    <w:lvl w:ilvl="7" w:tplc="241A0003" w:tentative="1">
      <w:start w:val="1"/>
      <w:numFmt w:val="bullet"/>
      <w:lvlText w:val="o"/>
      <w:lvlJc w:val="left"/>
      <w:pPr>
        <w:ind w:left="5790" w:hanging="360"/>
      </w:pPr>
      <w:rPr>
        <w:rFonts w:ascii="Courier New" w:hAnsi="Courier New" w:cs="Courier New" w:hint="default"/>
      </w:rPr>
    </w:lvl>
    <w:lvl w:ilvl="8" w:tplc="241A0005" w:tentative="1">
      <w:start w:val="1"/>
      <w:numFmt w:val="bullet"/>
      <w:lvlText w:val=""/>
      <w:lvlJc w:val="left"/>
      <w:pPr>
        <w:ind w:left="6510" w:hanging="360"/>
      </w:pPr>
      <w:rPr>
        <w:rFonts w:ascii="Wingdings" w:hAnsi="Wingdings" w:hint="default"/>
      </w:rPr>
    </w:lvl>
  </w:abstractNum>
  <w:abstractNum w:abstractNumId="6" w15:restartNumberingAfterBreak="0">
    <w:nsid w:val="6068313C"/>
    <w:multiLevelType w:val="hybridMultilevel"/>
    <w:tmpl w:val="77FEB642"/>
    <w:lvl w:ilvl="0" w:tplc="D390FABE">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1E64FC">
      <w:numFmt w:val="bullet"/>
      <w:lvlText w:val="-"/>
      <w:lvlJc w:val="left"/>
      <w:pPr>
        <w:ind w:left="360"/>
      </w:pPr>
      <w:rPr>
        <w:rFonts w:ascii="Arial" w:eastAsiaTheme="minorHAnsi" w:hAnsi="Arial" w:cs="Arial" w:hint="default"/>
        <w:b w:val="0"/>
        <w:bCs w:val="0"/>
        <w:i w:val="0"/>
        <w:strike w:val="0"/>
        <w:dstrike w:val="0"/>
        <w:color w:val="000000"/>
        <w:sz w:val="22"/>
        <w:szCs w:val="22"/>
        <w:u w:val="none" w:color="000000"/>
        <w:bdr w:val="none" w:sz="0" w:space="0" w:color="auto"/>
        <w:shd w:val="clear" w:color="auto" w:fill="auto"/>
        <w:vertAlign w:val="baseline"/>
      </w:rPr>
    </w:lvl>
    <w:lvl w:ilvl="2" w:tplc="894000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FEDD5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431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AE745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3800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C1E5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306E4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B45F9D"/>
    <w:multiLevelType w:val="hybridMultilevel"/>
    <w:tmpl w:val="0E34556E"/>
    <w:lvl w:ilvl="0" w:tplc="BC16307A">
      <w:start w:val="1"/>
      <w:numFmt w:val="decimal"/>
      <w:lvlText w:val="%1"/>
      <w:lvlJc w:val="left"/>
      <w:pPr>
        <w:ind w:left="705" w:hanging="360"/>
      </w:pPr>
      <w:rPr>
        <w:rFonts w:hint="default"/>
        <w:b/>
      </w:rPr>
    </w:lvl>
    <w:lvl w:ilvl="1" w:tplc="241A0019" w:tentative="1">
      <w:start w:val="1"/>
      <w:numFmt w:val="lowerLetter"/>
      <w:lvlText w:val="%2."/>
      <w:lvlJc w:val="left"/>
      <w:pPr>
        <w:ind w:left="1425" w:hanging="360"/>
      </w:pPr>
    </w:lvl>
    <w:lvl w:ilvl="2" w:tplc="241A001B" w:tentative="1">
      <w:start w:val="1"/>
      <w:numFmt w:val="lowerRoman"/>
      <w:lvlText w:val="%3."/>
      <w:lvlJc w:val="right"/>
      <w:pPr>
        <w:ind w:left="2145" w:hanging="180"/>
      </w:pPr>
    </w:lvl>
    <w:lvl w:ilvl="3" w:tplc="241A000F" w:tentative="1">
      <w:start w:val="1"/>
      <w:numFmt w:val="decimal"/>
      <w:lvlText w:val="%4."/>
      <w:lvlJc w:val="left"/>
      <w:pPr>
        <w:ind w:left="2865" w:hanging="360"/>
      </w:pPr>
    </w:lvl>
    <w:lvl w:ilvl="4" w:tplc="241A0019" w:tentative="1">
      <w:start w:val="1"/>
      <w:numFmt w:val="lowerLetter"/>
      <w:lvlText w:val="%5."/>
      <w:lvlJc w:val="left"/>
      <w:pPr>
        <w:ind w:left="3585" w:hanging="360"/>
      </w:pPr>
    </w:lvl>
    <w:lvl w:ilvl="5" w:tplc="241A001B" w:tentative="1">
      <w:start w:val="1"/>
      <w:numFmt w:val="lowerRoman"/>
      <w:lvlText w:val="%6."/>
      <w:lvlJc w:val="right"/>
      <w:pPr>
        <w:ind w:left="4305" w:hanging="180"/>
      </w:pPr>
    </w:lvl>
    <w:lvl w:ilvl="6" w:tplc="241A000F" w:tentative="1">
      <w:start w:val="1"/>
      <w:numFmt w:val="decimal"/>
      <w:lvlText w:val="%7."/>
      <w:lvlJc w:val="left"/>
      <w:pPr>
        <w:ind w:left="5025" w:hanging="360"/>
      </w:pPr>
    </w:lvl>
    <w:lvl w:ilvl="7" w:tplc="241A0019" w:tentative="1">
      <w:start w:val="1"/>
      <w:numFmt w:val="lowerLetter"/>
      <w:lvlText w:val="%8."/>
      <w:lvlJc w:val="left"/>
      <w:pPr>
        <w:ind w:left="5745" w:hanging="360"/>
      </w:pPr>
    </w:lvl>
    <w:lvl w:ilvl="8" w:tplc="241A001B" w:tentative="1">
      <w:start w:val="1"/>
      <w:numFmt w:val="lowerRoman"/>
      <w:lvlText w:val="%9."/>
      <w:lvlJc w:val="right"/>
      <w:pPr>
        <w:ind w:left="6465" w:hanging="180"/>
      </w:pPr>
    </w:lvl>
  </w:abstractNum>
  <w:num w:numId="1" w16cid:durableId="494885597">
    <w:abstractNumId w:val="6"/>
  </w:num>
  <w:num w:numId="2" w16cid:durableId="453865322">
    <w:abstractNumId w:val="0"/>
  </w:num>
  <w:num w:numId="3" w16cid:durableId="1416587794">
    <w:abstractNumId w:val="1"/>
  </w:num>
  <w:num w:numId="4" w16cid:durableId="617445272">
    <w:abstractNumId w:val="3"/>
  </w:num>
  <w:num w:numId="5" w16cid:durableId="1023556441">
    <w:abstractNumId w:val="5"/>
  </w:num>
  <w:num w:numId="6" w16cid:durableId="1790978027">
    <w:abstractNumId w:val="2"/>
  </w:num>
  <w:num w:numId="7" w16cid:durableId="1844080746">
    <w:abstractNumId w:val="7"/>
  </w:num>
  <w:num w:numId="8" w16cid:durableId="1901748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DD"/>
    <w:rsid w:val="0000401E"/>
    <w:rsid w:val="000108D3"/>
    <w:rsid w:val="0005275E"/>
    <w:rsid w:val="000564F7"/>
    <w:rsid w:val="0009079C"/>
    <w:rsid w:val="000B1511"/>
    <w:rsid w:val="000C5392"/>
    <w:rsid w:val="001370A9"/>
    <w:rsid w:val="0015382A"/>
    <w:rsid w:val="001901B2"/>
    <w:rsid w:val="001A1822"/>
    <w:rsid w:val="00202731"/>
    <w:rsid w:val="002368B8"/>
    <w:rsid w:val="00261FD9"/>
    <w:rsid w:val="00274B81"/>
    <w:rsid w:val="002949B3"/>
    <w:rsid w:val="002C0E17"/>
    <w:rsid w:val="002E3C6D"/>
    <w:rsid w:val="002F5989"/>
    <w:rsid w:val="002F5BC6"/>
    <w:rsid w:val="003104F3"/>
    <w:rsid w:val="00327817"/>
    <w:rsid w:val="003715CD"/>
    <w:rsid w:val="00393E7C"/>
    <w:rsid w:val="003F1D0F"/>
    <w:rsid w:val="003F7694"/>
    <w:rsid w:val="00456CA7"/>
    <w:rsid w:val="00485D37"/>
    <w:rsid w:val="004B2D88"/>
    <w:rsid w:val="004B2DCB"/>
    <w:rsid w:val="004C5EE2"/>
    <w:rsid w:val="004E690B"/>
    <w:rsid w:val="00501215"/>
    <w:rsid w:val="00507652"/>
    <w:rsid w:val="00587262"/>
    <w:rsid w:val="005A06FC"/>
    <w:rsid w:val="005B191A"/>
    <w:rsid w:val="005D097A"/>
    <w:rsid w:val="00604A86"/>
    <w:rsid w:val="00630C45"/>
    <w:rsid w:val="00694137"/>
    <w:rsid w:val="00696242"/>
    <w:rsid w:val="006B1845"/>
    <w:rsid w:val="007454BA"/>
    <w:rsid w:val="0076046B"/>
    <w:rsid w:val="007B2D70"/>
    <w:rsid w:val="007E6B95"/>
    <w:rsid w:val="0080162C"/>
    <w:rsid w:val="0081035F"/>
    <w:rsid w:val="00881A5F"/>
    <w:rsid w:val="008B6027"/>
    <w:rsid w:val="00930F6E"/>
    <w:rsid w:val="00961C6C"/>
    <w:rsid w:val="00977B74"/>
    <w:rsid w:val="00A024A7"/>
    <w:rsid w:val="00A10833"/>
    <w:rsid w:val="00A1595A"/>
    <w:rsid w:val="00A16EAC"/>
    <w:rsid w:val="00A20AFB"/>
    <w:rsid w:val="00A45F1B"/>
    <w:rsid w:val="00A64693"/>
    <w:rsid w:val="00AB0AB8"/>
    <w:rsid w:val="00AF76B1"/>
    <w:rsid w:val="00B31AB3"/>
    <w:rsid w:val="00B6115A"/>
    <w:rsid w:val="00BC2B0F"/>
    <w:rsid w:val="00BE138E"/>
    <w:rsid w:val="00C00A03"/>
    <w:rsid w:val="00C07B70"/>
    <w:rsid w:val="00C3276D"/>
    <w:rsid w:val="00C7096E"/>
    <w:rsid w:val="00C83015"/>
    <w:rsid w:val="00CA2197"/>
    <w:rsid w:val="00CA7BCF"/>
    <w:rsid w:val="00CC0D22"/>
    <w:rsid w:val="00CD58DD"/>
    <w:rsid w:val="00D8162B"/>
    <w:rsid w:val="00DB3785"/>
    <w:rsid w:val="00DB7A2A"/>
    <w:rsid w:val="00E41726"/>
    <w:rsid w:val="00E84E9A"/>
    <w:rsid w:val="00EE0C05"/>
    <w:rsid w:val="00EE7638"/>
    <w:rsid w:val="00F22F7D"/>
    <w:rsid w:val="00F235C5"/>
    <w:rsid w:val="00F66921"/>
    <w:rsid w:val="00F821DC"/>
    <w:rsid w:val="00F85934"/>
    <w:rsid w:val="00F91222"/>
    <w:rsid w:val="00FA4C27"/>
    <w:rsid w:val="00FB41DD"/>
    <w:rsid w:val="00FB5B4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B40DC"/>
  <w15:docId w15:val="{9ED8C09E-5992-42BD-901B-BDEFD416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2" w:lineRule="auto"/>
      <w:ind w:left="10" w:right="4"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4"/>
      </w:numPr>
      <w:spacing w:after="145"/>
      <w:ind w:left="10" w:right="9"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styleId="Hyperlink">
    <w:name w:val="Hyperlink"/>
    <w:basedOn w:val="DefaultParagraphFont"/>
    <w:uiPriority w:val="99"/>
    <w:unhideWhenUsed/>
    <w:rsid w:val="00F22F7D"/>
    <w:rPr>
      <w:color w:val="0563C1" w:themeColor="hyperlink"/>
      <w:u w:val="single"/>
    </w:rPr>
  </w:style>
  <w:style w:type="character" w:styleId="UnresolvedMention">
    <w:name w:val="Unresolved Mention"/>
    <w:basedOn w:val="DefaultParagraphFont"/>
    <w:uiPriority w:val="99"/>
    <w:semiHidden/>
    <w:unhideWhenUsed/>
    <w:rsid w:val="00F22F7D"/>
    <w:rPr>
      <w:color w:val="605E5C"/>
      <w:shd w:val="clear" w:color="auto" w:fill="E1DFDD"/>
    </w:rPr>
  </w:style>
  <w:style w:type="paragraph" w:styleId="ListParagraph">
    <w:name w:val="List Paragraph"/>
    <w:basedOn w:val="Normal"/>
    <w:uiPriority w:val="34"/>
    <w:qFormat/>
    <w:rsid w:val="004E690B"/>
    <w:pPr>
      <w:ind w:left="720"/>
      <w:contextualSpacing/>
    </w:pPr>
  </w:style>
  <w:style w:type="paragraph" w:styleId="Footer">
    <w:name w:val="footer"/>
    <w:basedOn w:val="Normal"/>
    <w:link w:val="FooterChar"/>
    <w:uiPriority w:val="99"/>
    <w:unhideWhenUsed/>
    <w:rsid w:val="00501215"/>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eastAsia="en-US"/>
    </w:rPr>
  </w:style>
  <w:style w:type="character" w:customStyle="1" w:styleId="FooterChar">
    <w:name w:val="Footer Char"/>
    <w:basedOn w:val="DefaultParagraphFont"/>
    <w:link w:val="Footer"/>
    <w:uiPriority w:val="99"/>
    <w:rsid w:val="00501215"/>
    <w:rPr>
      <w:rFonts w:cs="Times New Roman"/>
      <w:lang w:val="en-US" w:eastAsia="en-US"/>
    </w:rPr>
  </w:style>
  <w:style w:type="character" w:styleId="CommentReference">
    <w:name w:val="annotation reference"/>
    <w:basedOn w:val="DefaultParagraphFont"/>
    <w:uiPriority w:val="99"/>
    <w:semiHidden/>
    <w:unhideWhenUsed/>
    <w:rsid w:val="00393E7C"/>
    <w:rPr>
      <w:sz w:val="16"/>
      <w:szCs w:val="16"/>
    </w:rPr>
  </w:style>
  <w:style w:type="paragraph" w:styleId="CommentText">
    <w:name w:val="annotation text"/>
    <w:basedOn w:val="Normal"/>
    <w:link w:val="CommentTextChar"/>
    <w:uiPriority w:val="99"/>
    <w:unhideWhenUsed/>
    <w:rsid w:val="00393E7C"/>
    <w:pPr>
      <w:spacing w:line="240" w:lineRule="auto"/>
    </w:pPr>
    <w:rPr>
      <w:sz w:val="20"/>
      <w:szCs w:val="20"/>
    </w:rPr>
  </w:style>
  <w:style w:type="character" w:customStyle="1" w:styleId="CommentTextChar">
    <w:name w:val="Comment Text Char"/>
    <w:basedOn w:val="DefaultParagraphFont"/>
    <w:link w:val="CommentText"/>
    <w:uiPriority w:val="99"/>
    <w:rsid w:val="00393E7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93E7C"/>
    <w:rPr>
      <w:b/>
      <w:bCs/>
    </w:rPr>
  </w:style>
  <w:style w:type="character" w:customStyle="1" w:styleId="CommentSubjectChar">
    <w:name w:val="Comment Subject Char"/>
    <w:basedOn w:val="CommentTextChar"/>
    <w:link w:val="CommentSubject"/>
    <w:uiPriority w:val="99"/>
    <w:semiHidden/>
    <w:rsid w:val="00393E7C"/>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altabanka.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D5A7B-EDDF-43B6-87F6-C31CB88C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1601</Words>
  <Characters>8998</Characters>
  <Application>Microsoft Office Word</Application>
  <DocSecurity>0</DocSecurity>
  <Lines>692</Lines>
  <Paragraphs>252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dc:creator>
  <cp:keywords/>
  <dc:description/>
  <cp:lastModifiedBy>Igor Ivkov</cp:lastModifiedBy>
  <cp:revision>5</cp:revision>
  <cp:lastPrinted>2023-06-05T13:14:00Z</cp:lastPrinted>
  <dcterms:created xsi:type="dcterms:W3CDTF">2023-12-12T13:39:00Z</dcterms:created>
  <dcterms:modified xsi:type="dcterms:W3CDTF">2024-04-02T21:22:00Z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f61e9-7410-4c15-9e17-9af484437d7c_Enabled">
    <vt:lpwstr>true</vt:lpwstr>
  </property>
  <property fmtid="{D5CDD505-2E9C-101B-9397-08002B2CF9AE}" pid="3" name="MSIP_Label_ba1f61e9-7410-4c15-9e17-9af484437d7c_SetDate">
    <vt:lpwstr>2022-03-23T14:17:20Z</vt:lpwstr>
  </property>
  <property fmtid="{D5CDD505-2E9C-101B-9397-08002B2CF9AE}" pid="4" name="MSIP_Label_ba1f61e9-7410-4c15-9e17-9af484437d7c_Method">
    <vt:lpwstr>Privileged</vt:lpwstr>
  </property>
  <property fmtid="{D5CDD505-2E9C-101B-9397-08002B2CF9AE}" pid="5" name="MSIP_Label_ba1f61e9-7410-4c15-9e17-9af484437d7c_Name">
    <vt:lpwstr>ba1f61e9-7410-4c15-9e17-9af484437d7c</vt:lpwstr>
  </property>
  <property fmtid="{D5CDD505-2E9C-101B-9397-08002B2CF9AE}" pid="6" name="MSIP_Label_ba1f61e9-7410-4c15-9e17-9af484437d7c_SiteId">
    <vt:lpwstr>4ed15eaf-d69d-49e4-b264-afae60149deb</vt:lpwstr>
  </property>
  <property fmtid="{D5CDD505-2E9C-101B-9397-08002B2CF9AE}" pid="7" name="MSIP_Label_ba1f61e9-7410-4c15-9e17-9af484437d7c_ActionId">
    <vt:lpwstr>924c8bda-ed67-4e5c-809b-f8d41ed173f7</vt:lpwstr>
  </property>
  <property fmtid="{D5CDD505-2E9C-101B-9397-08002B2CF9AE}" pid="8" name="MSIP_Label_ba1f61e9-7410-4c15-9e17-9af484437d7c_ContentBits">
    <vt:lpwstr>1</vt:lpwstr>
  </property>
</Properties>
</file>